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291A2" w14:textId="7C347C93" w:rsidR="00125697" w:rsidRPr="00C92F2A" w:rsidRDefault="003B5927" w:rsidP="00DE6C87">
      <w:pPr>
        <w:pStyle w:val="a3"/>
        <w:rPr>
          <w:sz w:val="24"/>
          <w:szCs w:val="24"/>
          <w:lang w:val="az-Latn-AZ"/>
        </w:rPr>
      </w:pPr>
      <w:r w:rsidRPr="00DE6C87">
        <w:rPr>
          <w:sz w:val="24"/>
          <w:szCs w:val="24"/>
          <w:lang w:val="az-Latn-AZ"/>
        </w:rPr>
        <w:t xml:space="preserve">                                                                        </w:t>
      </w:r>
      <w:r w:rsidR="000F5B2F" w:rsidRPr="00DE6C87">
        <w:rPr>
          <w:sz w:val="24"/>
          <w:szCs w:val="24"/>
          <w:lang w:val="az-Latn-AZ"/>
        </w:rPr>
        <w:t xml:space="preserve">                        </w:t>
      </w:r>
      <w:bookmarkStart w:id="0" w:name="_Hlk97025637"/>
      <w:r w:rsidR="00125697" w:rsidRPr="00C92F2A">
        <w:rPr>
          <w:sz w:val="24"/>
          <w:szCs w:val="24"/>
          <w:lang w:val="az-Latn-AZ"/>
        </w:rPr>
        <w:t xml:space="preserve">TƏSDİQ EDİLMİŞDİR </w:t>
      </w:r>
    </w:p>
    <w:p w14:paraId="1919D3B0" w14:textId="77777777" w:rsidR="00125697" w:rsidRPr="00C92F2A" w:rsidRDefault="00125697" w:rsidP="00DE6C87">
      <w:pPr>
        <w:pStyle w:val="a3"/>
        <w:rPr>
          <w:sz w:val="24"/>
          <w:szCs w:val="24"/>
          <w:lang w:val="az-Latn-AZ"/>
        </w:rPr>
      </w:pPr>
      <w:r w:rsidRPr="00C92F2A">
        <w:rPr>
          <w:sz w:val="24"/>
          <w:szCs w:val="24"/>
          <w:lang w:val="az-Latn-AZ"/>
        </w:rPr>
        <w:t xml:space="preserve">                                                                                                Azərbaycan Respublikası</w:t>
      </w:r>
    </w:p>
    <w:p w14:paraId="0EDAC6A1" w14:textId="77777777" w:rsidR="00125697" w:rsidRPr="00C92F2A" w:rsidRDefault="00125697" w:rsidP="00DE6C87">
      <w:pPr>
        <w:pStyle w:val="a3"/>
        <w:rPr>
          <w:sz w:val="24"/>
          <w:szCs w:val="24"/>
          <w:lang w:val="az-Latn-AZ"/>
        </w:rPr>
      </w:pPr>
      <w:r w:rsidRPr="00C92F2A">
        <w:rPr>
          <w:sz w:val="24"/>
          <w:szCs w:val="24"/>
          <w:lang w:val="az-Latn-AZ"/>
        </w:rPr>
        <w:t xml:space="preserve">                                                                                                Səhiyyə Nazirliyi</w:t>
      </w:r>
    </w:p>
    <w:p w14:paraId="7A02D119" w14:textId="77777777" w:rsidR="00125697" w:rsidRPr="00C92F2A" w:rsidRDefault="00125697" w:rsidP="00DE6C87">
      <w:pPr>
        <w:pStyle w:val="a3"/>
        <w:rPr>
          <w:sz w:val="24"/>
          <w:szCs w:val="24"/>
          <w:lang w:val="az-Latn-AZ"/>
        </w:rPr>
      </w:pPr>
      <w:r w:rsidRPr="00C92F2A">
        <w:rPr>
          <w:sz w:val="24"/>
          <w:szCs w:val="24"/>
          <w:lang w:val="az-Latn-AZ"/>
        </w:rPr>
        <w:t xml:space="preserve">                                                                                                Farmakoloji və Farmakopeya</w:t>
      </w:r>
    </w:p>
    <w:p w14:paraId="591C9847" w14:textId="77777777" w:rsidR="00125697" w:rsidRPr="00C92F2A" w:rsidRDefault="00125697" w:rsidP="00DE6C87">
      <w:pPr>
        <w:pStyle w:val="a3"/>
        <w:rPr>
          <w:sz w:val="24"/>
          <w:szCs w:val="24"/>
          <w:lang w:val="az-Latn-AZ"/>
        </w:rPr>
      </w:pPr>
      <w:r w:rsidRPr="00C92F2A">
        <w:rPr>
          <w:sz w:val="24"/>
          <w:szCs w:val="24"/>
          <w:lang w:val="az-Latn-AZ"/>
        </w:rPr>
        <w:t xml:space="preserve">                                                                                                Ekspert Şurasının sədri</w:t>
      </w:r>
    </w:p>
    <w:p w14:paraId="390AC0B9" w14:textId="77777777" w:rsidR="00125697" w:rsidRPr="00C92F2A" w:rsidRDefault="00125697" w:rsidP="00DE6C87">
      <w:pPr>
        <w:pStyle w:val="a3"/>
        <w:rPr>
          <w:sz w:val="24"/>
          <w:szCs w:val="24"/>
          <w:lang w:val="az-Latn-AZ"/>
        </w:rPr>
      </w:pPr>
    </w:p>
    <w:p w14:paraId="6C904661" w14:textId="77777777" w:rsidR="00125697" w:rsidRPr="00C92F2A" w:rsidRDefault="00125697" w:rsidP="00DE6C87">
      <w:pPr>
        <w:pStyle w:val="a3"/>
        <w:rPr>
          <w:sz w:val="24"/>
          <w:szCs w:val="24"/>
          <w:lang w:val="az-Latn-AZ"/>
        </w:rPr>
      </w:pPr>
      <w:r w:rsidRPr="00C92F2A">
        <w:rPr>
          <w:sz w:val="24"/>
          <w:szCs w:val="24"/>
          <w:lang w:val="az-Latn-AZ"/>
        </w:rPr>
        <w:t xml:space="preserve">                                                                                                _____________  E.M.Ağayev</w:t>
      </w:r>
    </w:p>
    <w:p w14:paraId="75E8FAE2" w14:textId="77777777" w:rsidR="00125697" w:rsidRPr="00C92F2A" w:rsidRDefault="00125697" w:rsidP="00DE6C87">
      <w:pPr>
        <w:pStyle w:val="a3"/>
        <w:rPr>
          <w:sz w:val="24"/>
          <w:szCs w:val="24"/>
          <w:lang w:val="az-Latn-AZ"/>
        </w:rPr>
      </w:pPr>
      <w:r w:rsidRPr="00C92F2A">
        <w:rPr>
          <w:sz w:val="24"/>
          <w:szCs w:val="24"/>
          <w:lang w:val="az-Latn-AZ"/>
        </w:rPr>
        <w:t xml:space="preserve">                                                                                            </w:t>
      </w:r>
    </w:p>
    <w:p w14:paraId="05EDB5DA" w14:textId="7E67E920" w:rsidR="00125697" w:rsidRPr="00C92F2A" w:rsidRDefault="00125697" w:rsidP="00DE6C87">
      <w:pPr>
        <w:pStyle w:val="a3"/>
        <w:rPr>
          <w:sz w:val="24"/>
          <w:szCs w:val="24"/>
          <w:lang w:val="az-Latn-AZ"/>
        </w:rPr>
      </w:pPr>
      <w:r w:rsidRPr="00C92F2A">
        <w:rPr>
          <w:sz w:val="24"/>
          <w:szCs w:val="24"/>
          <w:lang w:val="az-Latn-AZ"/>
        </w:rPr>
        <w:t xml:space="preserve">                                                                                                _</w:t>
      </w:r>
      <w:r w:rsidR="00C96A16">
        <w:rPr>
          <w:sz w:val="24"/>
          <w:szCs w:val="24"/>
          <w:lang w:val="az-Latn-AZ"/>
        </w:rPr>
        <w:t xml:space="preserve">”6” </w:t>
      </w:r>
      <w:r w:rsidRPr="00C92F2A">
        <w:rPr>
          <w:sz w:val="24"/>
          <w:szCs w:val="24"/>
          <w:lang w:val="az-Latn-AZ"/>
        </w:rPr>
        <w:t>____</w:t>
      </w:r>
      <w:r w:rsidR="00C96A16">
        <w:rPr>
          <w:sz w:val="24"/>
          <w:szCs w:val="24"/>
          <w:lang w:val="az-Latn-AZ"/>
        </w:rPr>
        <w:t>May</w:t>
      </w:r>
      <w:r w:rsidRPr="00C92F2A">
        <w:rPr>
          <w:sz w:val="24"/>
          <w:szCs w:val="24"/>
          <w:lang w:val="az-Latn-AZ"/>
        </w:rPr>
        <w:t>________ 202</w:t>
      </w:r>
      <w:r w:rsidR="001C424C">
        <w:rPr>
          <w:sz w:val="24"/>
          <w:szCs w:val="24"/>
          <w:lang w:val="az-Latn-AZ"/>
        </w:rPr>
        <w:t>5</w:t>
      </w:r>
      <w:r w:rsidRPr="00C92F2A">
        <w:rPr>
          <w:sz w:val="24"/>
          <w:szCs w:val="24"/>
          <w:lang w:val="az-Latn-AZ"/>
        </w:rPr>
        <w:t>-c</w:t>
      </w:r>
      <w:r w:rsidR="001C424C">
        <w:rPr>
          <w:sz w:val="24"/>
          <w:szCs w:val="24"/>
          <w:lang w:val="az-Latn-AZ"/>
        </w:rPr>
        <w:t>i</w:t>
      </w:r>
      <w:r w:rsidRPr="00C92F2A">
        <w:rPr>
          <w:sz w:val="24"/>
          <w:szCs w:val="24"/>
          <w:lang w:val="az-Latn-AZ"/>
        </w:rPr>
        <w:t xml:space="preserve"> il</w:t>
      </w:r>
    </w:p>
    <w:p w14:paraId="0B662884" w14:textId="77777777" w:rsidR="00125697" w:rsidRPr="00C92F2A" w:rsidRDefault="00125697" w:rsidP="00DE6C87">
      <w:pPr>
        <w:pStyle w:val="a3"/>
        <w:rPr>
          <w:sz w:val="24"/>
          <w:szCs w:val="24"/>
          <w:lang w:val="az-Latn-AZ"/>
        </w:rPr>
      </w:pPr>
    </w:p>
    <w:p w14:paraId="692D0BE5" w14:textId="77777777" w:rsidR="00125697" w:rsidRPr="00C92F2A" w:rsidRDefault="00125697" w:rsidP="00DE6C87">
      <w:pPr>
        <w:pStyle w:val="a3"/>
        <w:rPr>
          <w:sz w:val="24"/>
          <w:szCs w:val="24"/>
          <w:lang w:val="az-Latn-AZ"/>
        </w:rPr>
      </w:pPr>
    </w:p>
    <w:p w14:paraId="002E3606" w14:textId="77777777" w:rsidR="00125697" w:rsidRPr="00C92F2A" w:rsidRDefault="00125697" w:rsidP="00DE6C87">
      <w:pPr>
        <w:pStyle w:val="a3"/>
        <w:rPr>
          <w:sz w:val="24"/>
          <w:szCs w:val="24"/>
          <w:lang w:val="az-Latn-AZ"/>
        </w:rPr>
      </w:pPr>
      <w:r w:rsidRPr="00C92F2A">
        <w:rPr>
          <w:sz w:val="24"/>
          <w:szCs w:val="24"/>
          <w:lang w:val="az-Latn-AZ"/>
        </w:rPr>
        <w:t xml:space="preserve">                             Dərman vasitəsinin istifadəsi üzrə təlimat (xəstələr üçün)</w:t>
      </w:r>
    </w:p>
    <w:p w14:paraId="344CB005" w14:textId="07DB31E4" w:rsidR="003B5927" w:rsidRPr="00C92F2A" w:rsidRDefault="003B5927" w:rsidP="00DE6C87">
      <w:pPr>
        <w:pStyle w:val="a3"/>
        <w:rPr>
          <w:sz w:val="24"/>
          <w:szCs w:val="24"/>
          <w:lang w:val="az-Latn-AZ"/>
        </w:rPr>
      </w:pPr>
    </w:p>
    <w:bookmarkEnd w:id="0"/>
    <w:p w14:paraId="7D098B27" w14:textId="466957E3" w:rsidR="003B5927" w:rsidRPr="00C92F2A" w:rsidRDefault="00F2152F" w:rsidP="00DE6C87">
      <w:pPr>
        <w:pStyle w:val="a3"/>
        <w:rPr>
          <w:sz w:val="24"/>
          <w:szCs w:val="24"/>
          <w:lang w:val="az-Latn-AZ"/>
        </w:rPr>
      </w:pPr>
      <w:r w:rsidRPr="00C92F2A">
        <w:rPr>
          <w:sz w:val="24"/>
          <w:szCs w:val="24"/>
          <w:lang w:val="az-Latn-AZ"/>
        </w:rPr>
        <w:t xml:space="preserve"> </w:t>
      </w:r>
    </w:p>
    <w:p w14:paraId="5D382478" w14:textId="37833C0E" w:rsidR="007B63A3" w:rsidRPr="00C92F2A" w:rsidRDefault="007B63A3" w:rsidP="00DE6C87">
      <w:pPr>
        <w:pStyle w:val="a3"/>
        <w:rPr>
          <w:sz w:val="24"/>
          <w:szCs w:val="24"/>
          <w:lang w:val="az-Latn-AZ"/>
        </w:rPr>
      </w:pPr>
      <w:r w:rsidRPr="00C92F2A">
        <w:rPr>
          <w:b/>
          <w:sz w:val="24"/>
          <w:szCs w:val="24"/>
          <w:lang w:val="az-Latn-AZ"/>
        </w:rPr>
        <w:t xml:space="preserve">İNFLUSİD    </w:t>
      </w:r>
      <w:r w:rsidRPr="00C92F2A">
        <w:rPr>
          <w:bCs/>
          <w:sz w:val="24"/>
          <w:szCs w:val="24"/>
          <w:lang w:val="az-Latn-AZ"/>
        </w:rPr>
        <w:t>tabletlər</w:t>
      </w:r>
      <w:r w:rsidRPr="00C92F2A">
        <w:rPr>
          <w:b/>
          <w:sz w:val="24"/>
          <w:szCs w:val="24"/>
          <w:lang w:val="az-Latn-AZ"/>
        </w:rPr>
        <w:t xml:space="preserve"> </w:t>
      </w:r>
      <w:r w:rsidRPr="00C92F2A">
        <w:rPr>
          <w:sz w:val="24"/>
          <w:szCs w:val="24"/>
          <w:lang w:val="az-Latn-AZ"/>
        </w:rPr>
        <w:br/>
        <w:t>INFLUCID</w:t>
      </w:r>
      <w:bookmarkStart w:id="1" w:name="_Hlk61352594"/>
      <w:r w:rsidRPr="00C92F2A">
        <w:rPr>
          <w:sz w:val="24"/>
          <w:szCs w:val="24"/>
          <w:vertAlign w:val="superscript"/>
          <w:lang w:val="az-Latn-AZ"/>
        </w:rPr>
        <w:t>®</w:t>
      </w:r>
      <w:bookmarkEnd w:id="1"/>
    </w:p>
    <w:p w14:paraId="77C8B9F0" w14:textId="77777777" w:rsidR="00C92F2A" w:rsidRDefault="00C92F2A" w:rsidP="00DE6C87">
      <w:pPr>
        <w:pStyle w:val="a3"/>
        <w:rPr>
          <w:b/>
          <w:sz w:val="24"/>
          <w:szCs w:val="24"/>
          <w:lang w:val="az-Latn-AZ"/>
        </w:rPr>
      </w:pPr>
    </w:p>
    <w:p w14:paraId="4DDC0980" w14:textId="5394352C" w:rsidR="007B63A3" w:rsidRPr="00C92F2A" w:rsidRDefault="007B63A3" w:rsidP="00DE6C87">
      <w:pPr>
        <w:pStyle w:val="a3"/>
        <w:rPr>
          <w:b/>
          <w:sz w:val="24"/>
          <w:szCs w:val="24"/>
          <w:lang w:val="az-Latn-AZ"/>
        </w:rPr>
      </w:pPr>
      <w:r w:rsidRPr="00C92F2A">
        <w:rPr>
          <w:b/>
          <w:sz w:val="24"/>
          <w:szCs w:val="24"/>
          <w:lang w:val="az-Latn-AZ"/>
        </w:rPr>
        <w:t>Beynəlxalq patentləşdirilməmiş adı</w:t>
      </w:r>
      <w:r w:rsidRPr="00C92F2A">
        <w:rPr>
          <w:sz w:val="24"/>
          <w:szCs w:val="24"/>
          <w:lang w:val="az-Latn-AZ"/>
        </w:rPr>
        <w:t xml:space="preserve">: yoxdur. </w:t>
      </w:r>
    </w:p>
    <w:p w14:paraId="04FD073C" w14:textId="77777777" w:rsidR="00C92F2A" w:rsidRDefault="00C92F2A" w:rsidP="00DE6C87">
      <w:pPr>
        <w:pStyle w:val="a3"/>
        <w:rPr>
          <w:b/>
          <w:sz w:val="24"/>
          <w:szCs w:val="24"/>
          <w:lang w:val="az-Latn-AZ"/>
        </w:rPr>
      </w:pPr>
    </w:p>
    <w:p w14:paraId="32C83D1B" w14:textId="6A922E09" w:rsidR="00DE6C87" w:rsidRPr="00C92F2A" w:rsidRDefault="007B63A3" w:rsidP="00DE6C87">
      <w:pPr>
        <w:pStyle w:val="a3"/>
        <w:rPr>
          <w:sz w:val="24"/>
          <w:szCs w:val="24"/>
          <w:lang w:val="az-Latn-AZ"/>
        </w:rPr>
      </w:pPr>
      <w:r w:rsidRPr="00C92F2A">
        <w:rPr>
          <w:b/>
          <w:sz w:val="24"/>
          <w:szCs w:val="24"/>
          <w:lang w:val="az-Latn-AZ"/>
        </w:rPr>
        <w:t>Tərkibi</w:t>
      </w:r>
      <w:r w:rsidRPr="00C92F2A">
        <w:rPr>
          <w:b/>
          <w:sz w:val="24"/>
          <w:szCs w:val="24"/>
          <w:lang w:val="az-Latn-AZ"/>
        </w:rPr>
        <w:br/>
      </w:r>
      <w:r w:rsidRPr="00C92F2A">
        <w:rPr>
          <w:i/>
          <w:sz w:val="24"/>
          <w:szCs w:val="24"/>
          <w:lang w:val="az-Latn-AZ"/>
        </w:rPr>
        <w:t>Təsiredici maddə</w:t>
      </w:r>
      <w:r w:rsidRPr="00C92F2A">
        <w:rPr>
          <w:sz w:val="24"/>
          <w:szCs w:val="24"/>
          <w:lang w:val="az-Latn-AZ"/>
        </w:rPr>
        <w:t>:  1 tabletin</w:t>
      </w:r>
      <w:r w:rsidR="00DE6C87" w:rsidRPr="00C92F2A">
        <w:rPr>
          <w:sz w:val="24"/>
          <w:szCs w:val="24"/>
          <w:lang w:val="az-Latn-AZ"/>
        </w:rPr>
        <w:t xml:space="preserve"> </w:t>
      </w:r>
      <w:r w:rsidRPr="00C92F2A">
        <w:rPr>
          <w:sz w:val="24"/>
          <w:szCs w:val="24"/>
          <w:lang w:val="az-Latn-AZ"/>
        </w:rPr>
        <w:t>tərkibində 25 mq Aconitum trit.</w:t>
      </w:r>
      <w:r w:rsidR="00DE6C87" w:rsidRPr="00C92F2A">
        <w:rPr>
          <w:sz w:val="24"/>
          <w:szCs w:val="24"/>
          <w:lang w:val="az-Latn-AZ"/>
        </w:rPr>
        <w:t xml:space="preserve"> </w:t>
      </w:r>
      <w:r w:rsidRPr="00C92F2A">
        <w:rPr>
          <w:sz w:val="24"/>
          <w:szCs w:val="24"/>
          <w:lang w:val="az-Latn-AZ"/>
        </w:rPr>
        <w:t xml:space="preserve">D3, 25 mq </w:t>
      </w:r>
      <w:r w:rsidR="00DE6C87" w:rsidRPr="00C92F2A">
        <w:rPr>
          <w:sz w:val="24"/>
          <w:szCs w:val="24"/>
          <w:lang w:val="az-Latn-AZ"/>
        </w:rPr>
        <w:t>G</w:t>
      </w:r>
      <w:r w:rsidRPr="00C92F2A">
        <w:rPr>
          <w:sz w:val="24"/>
          <w:szCs w:val="24"/>
          <w:lang w:val="az-Latn-AZ"/>
        </w:rPr>
        <w:t>elsemium trit.</w:t>
      </w:r>
      <w:r w:rsidR="00DE6C87" w:rsidRPr="00C92F2A">
        <w:rPr>
          <w:sz w:val="24"/>
          <w:szCs w:val="24"/>
          <w:lang w:val="az-Latn-AZ"/>
        </w:rPr>
        <w:t xml:space="preserve"> </w:t>
      </w:r>
      <w:r w:rsidRPr="00C92F2A">
        <w:rPr>
          <w:sz w:val="24"/>
          <w:szCs w:val="24"/>
          <w:lang w:val="az-Latn-AZ"/>
        </w:rPr>
        <w:t xml:space="preserve">D3, 25 </w:t>
      </w:r>
      <w:r w:rsidR="00DE6C87" w:rsidRPr="00C92F2A">
        <w:rPr>
          <w:sz w:val="24"/>
          <w:szCs w:val="24"/>
          <w:lang w:val="az-Latn-AZ"/>
        </w:rPr>
        <w:t xml:space="preserve">              </w:t>
      </w:r>
    </w:p>
    <w:p w14:paraId="4047C4DC" w14:textId="1D443682" w:rsidR="00DE6C87" w:rsidRPr="00C92F2A" w:rsidRDefault="00DE6C87" w:rsidP="00DE6C87">
      <w:pPr>
        <w:pStyle w:val="a3"/>
        <w:rPr>
          <w:sz w:val="24"/>
          <w:szCs w:val="24"/>
          <w:lang w:val="az-Latn-AZ"/>
        </w:rPr>
      </w:pPr>
      <w:r w:rsidRPr="00C92F2A">
        <w:rPr>
          <w:sz w:val="24"/>
          <w:szCs w:val="24"/>
          <w:lang w:val="az-Latn-AZ"/>
        </w:rPr>
        <w:t xml:space="preserve">                               </w:t>
      </w:r>
      <w:r w:rsidR="007B63A3" w:rsidRPr="00C92F2A">
        <w:rPr>
          <w:sz w:val="24"/>
          <w:szCs w:val="24"/>
          <w:lang w:val="az-Latn-AZ"/>
        </w:rPr>
        <w:t>mq</w:t>
      </w:r>
      <w:r w:rsidRPr="00C92F2A">
        <w:rPr>
          <w:sz w:val="24"/>
          <w:szCs w:val="24"/>
          <w:lang w:val="az-Latn-AZ"/>
        </w:rPr>
        <w:t xml:space="preserve"> </w:t>
      </w:r>
      <w:r w:rsidR="007B63A3" w:rsidRPr="00C92F2A">
        <w:rPr>
          <w:sz w:val="24"/>
          <w:szCs w:val="24"/>
          <w:lang w:val="az-Latn-AZ"/>
        </w:rPr>
        <w:t>Ipecacuanha trit.</w:t>
      </w:r>
      <w:r w:rsidRPr="00C92F2A">
        <w:rPr>
          <w:sz w:val="24"/>
          <w:szCs w:val="24"/>
          <w:lang w:val="az-Latn-AZ"/>
        </w:rPr>
        <w:t xml:space="preserve"> </w:t>
      </w:r>
      <w:r w:rsidR="007B63A3" w:rsidRPr="00C92F2A">
        <w:rPr>
          <w:sz w:val="24"/>
          <w:szCs w:val="24"/>
          <w:lang w:val="az-Latn-AZ"/>
        </w:rPr>
        <w:t>D3, 25 mq Phosphorus trit.</w:t>
      </w:r>
      <w:r w:rsidRPr="00C92F2A">
        <w:rPr>
          <w:sz w:val="24"/>
          <w:szCs w:val="24"/>
          <w:lang w:val="az-Latn-AZ"/>
        </w:rPr>
        <w:t xml:space="preserve"> </w:t>
      </w:r>
      <w:r w:rsidR="007B63A3" w:rsidRPr="00C92F2A">
        <w:rPr>
          <w:sz w:val="24"/>
          <w:szCs w:val="24"/>
          <w:lang w:val="az-Latn-AZ"/>
        </w:rPr>
        <w:t>D5, 25 mq Bryonia trit.</w:t>
      </w:r>
      <w:r w:rsidRPr="00C92F2A">
        <w:rPr>
          <w:sz w:val="24"/>
          <w:szCs w:val="24"/>
          <w:lang w:val="az-Latn-AZ"/>
        </w:rPr>
        <w:t xml:space="preserve"> </w:t>
      </w:r>
      <w:r w:rsidR="007B63A3" w:rsidRPr="00C92F2A">
        <w:rPr>
          <w:sz w:val="24"/>
          <w:szCs w:val="24"/>
          <w:lang w:val="az-Latn-AZ"/>
        </w:rPr>
        <w:t xml:space="preserve">D2, 25 </w:t>
      </w:r>
    </w:p>
    <w:p w14:paraId="0D6561A6" w14:textId="2481A92F" w:rsidR="007B63A3" w:rsidRPr="00C92F2A" w:rsidRDefault="00DE6C87" w:rsidP="00DE6C87">
      <w:pPr>
        <w:pStyle w:val="a3"/>
        <w:rPr>
          <w:sz w:val="24"/>
          <w:szCs w:val="24"/>
          <w:lang w:val="az-Latn-AZ"/>
        </w:rPr>
      </w:pPr>
      <w:r w:rsidRPr="00C92F2A">
        <w:rPr>
          <w:sz w:val="24"/>
          <w:szCs w:val="24"/>
          <w:lang w:val="az-Latn-AZ"/>
        </w:rPr>
        <w:t xml:space="preserve">                               </w:t>
      </w:r>
      <w:r w:rsidR="007B63A3" w:rsidRPr="00C92F2A">
        <w:rPr>
          <w:sz w:val="24"/>
          <w:szCs w:val="24"/>
          <w:lang w:val="az-Latn-AZ"/>
        </w:rPr>
        <w:t>mq Eupatorium perfoliatum trit. D1</w:t>
      </w:r>
      <w:r w:rsidRPr="00C92F2A">
        <w:rPr>
          <w:sz w:val="24"/>
          <w:szCs w:val="24"/>
          <w:lang w:val="az-Latn-AZ"/>
        </w:rPr>
        <w:t xml:space="preserve"> vrdır.</w:t>
      </w:r>
      <w:r w:rsidR="007B63A3" w:rsidRPr="00C92F2A">
        <w:rPr>
          <w:sz w:val="24"/>
          <w:szCs w:val="24"/>
          <w:lang w:val="az-Latn-AZ"/>
        </w:rPr>
        <w:t xml:space="preserve"> </w:t>
      </w:r>
      <w:r w:rsidR="007B63A3" w:rsidRPr="00C92F2A">
        <w:rPr>
          <w:sz w:val="24"/>
          <w:szCs w:val="24"/>
          <w:lang w:val="az-Latn-AZ"/>
        </w:rPr>
        <w:br/>
      </w:r>
      <w:r w:rsidR="007B63A3" w:rsidRPr="00C92F2A">
        <w:rPr>
          <w:i/>
          <w:sz w:val="24"/>
          <w:szCs w:val="24"/>
          <w:lang w:val="az-Latn-AZ"/>
        </w:rPr>
        <w:t>Köməkçi maddələr</w:t>
      </w:r>
      <w:r w:rsidR="007B63A3" w:rsidRPr="00C92F2A">
        <w:rPr>
          <w:sz w:val="24"/>
          <w:szCs w:val="24"/>
          <w:lang w:val="az-Latn-AZ"/>
        </w:rPr>
        <w:t xml:space="preserve">:laktoza monohidrat, buğda nişastası, maqnezium stearat. </w:t>
      </w:r>
    </w:p>
    <w:p w14:paraId="055FD13C" w14:textId="77777777" w:rsidR="007B63A3" w:rsidRPr="00C92F2A" w:rsidRDefault="007B63A3" w:rsidP="00DE6C87">
      <w:pPr>
        <w:pStyle w:val="a3"/>
        <w:rPr>
          <w:b/>
          <w:sz w:val="24"/>
          <w:szCs w:val="24"/>
          <w:lang w:val="az-Latn-AZ"/>
        </w:rPr>
      </w:pPr>
    </w:p>
    <w:p w14:paraId="47EA998D" w14:textId="77777777" w:rsidR="007B63A3" w:rsidRPr="00C92F2A" w:rsidRDefault="007B63A3" w:rsidP="00DE6C87">
      <w:pPr>
        <w:pStyle w:val="a3"/>
        <w:rPr>
          <w:b/>
          <w:sz w:val="24"/>
          <w:szCs w:val="24"/>
          <w:lang w:val="az-Latn-AZ"/>
        </w:rPr>
      </w:pPr>
      <w:r w:rsidRPr="00C92F2A">
        <w:rPr>
          <w:b/>
          <w:sz w:val="24"/>
          <w:szCs w:val="24"/>
          <w:lang w:val="az-Latn-AZ"/>
        </w:rPr>
        <w:t>Təsviri</w:t>
      </w:r>
    </w:p>
    <w:p w14:paraId="183D38E4" w14:textId="2190C95A" w:rsidR="00DE6C87" w:rsidRPr="00C92F2A" w:rsidRDefault="00DE6C87" w:rsidP="00DE6C87">
      <w:pPr>
        <w:pStyle w:val="a3"/>
        <w:rPr>
          <w:bCs/>
          <w:sz w:val="24"/>
          <w:szCs w:val="24"/>
          <w:lang w:val="az-Latn-AZ"/>
        </w:rPr>
      </w:pPr>
      <w:r w:rsidRPr="00C92F2A">
        <w:rPr>
          <w:bCs/>
          <w:sz w:val="24"/>
          <w:szCs w:val="24"/>
          <w:lang w:val="az-Latn-AZ"/>
        </w:rPr>
        <w:t>A</w:t>
      </w:r>
      <w:r w:rsidR="007B63A3" w:rsidRPr="00C92F2A">
        <w:rPr>
          <w:bCs/>
          <w:sz w:val="24"/>
          <w:szCs w:val="24"/>
          <w:lang w:val="az-Latn-AZ"/>
        </w:rPr>
        <w:t>ğ və ya demək olar ki, ağ rəngli</w:t>
      </w:r>
      <w:r w:rsidRPr="00C92F2A">
        <w:rPr>
          <w:bCs/>
          <w:sz w:val="24"/>
          <w:szCs w:val="24"/>
          <w:lang w:val="az-Latn-AZ"/>
        </w:rPr>
        <w:t>, kənarı kəsik yastı silindrik formalı</w:t>
      </w:r>
      <w:r w:rsidR="007B63A3" w:rsidRPr="00C92F2A">
        <w:rPr>
          <w:bCs/>
          <w:sz w:val="24"/>
          <w:szCs w:val="24"/>
          <w:lang w:val="az-Latn-AZ"/>
        </w:rPr>
        <w:t xml:space="preserve"> tabletlərdir, </w:t>
      </w:r>
      <w:r w:rsidRPr="00C92F2A">
        <w:rPr>
          <w:bCs/>
          <w:sz w:val="24"/>
          <w:szCs w:val="24"/>
          <w:lang w:val="az-Latn-AZ"/>
        </w:rPr>
        <w:t>azacıq çillərin olmasına yol verilir.</w:t>
      </w:r>
    </w:p>
    <w:p w14:paraId="744AEB2F" w14:textId="77777777" w:rsidR="00DE6C87" w:rsidRPr="00C92F2A" w:rsidRDefault="00DE6C87" w:rsidP="00DE6C87">
      <w:pPr>
        <w:pStyle w:val="a3"/>
        <w:rPr>
          <w:b/>
          <w:sz w:val="24"/>
          <w:szCs w:val="24"/>
          <w:lang w:val="az-Latn-AZ"/>
        </w:rPr>
      </w:pPr>
    </w:p>
    <w:p w14:paraId="75534631" w14:textId="03BD3737" w:rsidR="007B63A3" w:rsidRPr="00C92F2A" w:rsidRDefault="007B63A3" w:rsidP="00DE6C87">
      <w:pPr>
        <w:pStyle w:val="a3"/>
        <w:rPr>
          <w:b/>
          <w:sz w:val="24"/>
          <w:szCs w:val="24"/>
          <w:lang w:val="az-Latn-AZ"/>
        </w:rPr>
      </w:pPr>
      <w:r w:rsidRPr="00C92F2A">
        <w:rPr>
          <w:b/>
          <w:sz w:val="24"/>
          <w:szCs w:val="24"/>
          <w:lang w:val="az-Latn-AZ"/>
        </w:rPr>
        <w:t>Farmakoterapevtik qrupu</w:t>
      </w:r>
    </w:p>
    <w:p w14:paraId="16B8AF9A" w14:textId="516AA809" w:rsidR="007B63A3" w:rsidRPr="00C92F2A" w:rsidRDefault="007B63A3" w:rsidP="00DE6C87">
      <w:pPr>
        <w:pStyle w:val="a3"/>
        <w:rPr>
          <w:bCs/>
          <w:sz w:val="24"/>
          <w:szCs w:val="24"/>
          <w:lang w:val="az-Latn-AZ"/>
        </w:rPr>
      </w:pPr>
      <w:r w:rsidRPr="00C92F2A">
        <w:rPr>
          <w:bCs/>
          <w:sz w:val="24"/>
          <w:szCs w:val="24"/>
          <w:lang w:val="az-Latn-AZ"/>
        </w:rPr>
        <w:t>Homeopatik dərman vasitəsi.</w:t>
      </w:r>
    </w:p>
    <w:p w14:paraId="46356CB4" w14:textId="77777777" w:rsidR="007B63A3" w:rsidRPr="00C92F2A" w:rsidRDefault="007B63A3" w:rsidP="00DE6C87">
      <w:pPr>
        <w:pStyle w:val="a3"/>
        <w:rPr>
          <w:b/>
          <w:sz w:val="24"/>
          <w:szCs w:val="24"/>
          <w:lang w:val="az-Latn-AZ"/>
        </w:rPr>
      </w:pPr>
    </w:p>
    <w:p w14:paraId="0A98135B" w14:textId="47102510" w:rsidR="007B63A3" w:rsidRPr="00C92F2A" w:rsidRDefault="007B63A3" w:rsidP="00DE6C87">
      <w:pPr>
        <w:pStyle w:val="a3"/>
        <w:rPr>
          <w:b/>
          <w:sz w:val="24"/>
          <w:szCs w:val="24"/>
          <w:lang w:val="az-Latn-AZ"/>
        </w:rPr>
      </w:pPr>
      <w:r w:rsidRPr="00C92F2A">
        <w:rPr>
          <w:b/>
          <w:sz w:val="24"/>
          <w:szCs w:val="24"/>
          <w:lang w:val="az-Latn-AZ"/>
        </w:rPr>
        <w:t>Farmakoloji xüsusiyyətləri</w:t>
      </w:r>
    </w:p>
    <w:p w14:paraId="3C348CF3" w14:textId="77777777" w:rsidR="00235578" w:rsidRPr="00C92F2A" w:rsidRDefault="007B63A3" w:rsidP="00DE6C87">
      <w:pPr>
        <w:pStyle w:val="a3"/>
        <w:rPr>
          <w:bCs/>
          <w:sz w:val="24"/>
          <w:szCs w:val="24"/>
          <w:lang w:val="az-Latn-AZ"/>
        </w:rPr>
      </w:pPr>
      <w:r w:rsidRPr="00C92F2A">
        <w:rPr>
          <w:bCs/>
          <w:sz w:val="24"/>
          <w:szCs w:val="24"/>
          <w:lang w:val="az-Latn-AZ"/>
        </w:rPr>
        <w:t xml:space="preserve">Homeopatik müalicə xəstəliyin anlamına və dərman </w:t>
      </w:r>
      <w:r w:rsidR="00AD49F9" w:rsidRPr="00C92F2A">
        <w:rPr>
          <w:bCs/>
          <w:sz w:val="24"/>
          <w:szCs w:val="24"/>
          <w:lang w:val="az-Latn-AZ"/>
        </w:rPr>
        <w:t xml:space="preserve">vasitələrinin </w:t>
      </w:r>
      <w:r w:rsidRPr="00C92F2A">
        <w:rPr>
          <w:bCs/>
          <w:sz w:val="24"/>
          <w:szCs w:val="24"/>
          <w:lang w:val="az-Latn-AZ"/>
        </w:rPr>
        <w:t xml:space="preserve">istifadəsinə görə ənənəvi təbabətdən nəzərə çarpacaq dərəcədə fərqlənir. Homeopatik </w:t>
      </w:r>
      <w:r w:rsidR="00AD49F9" w:rsidRPr="00C92F2A">
        <w:rPr>
          <w:bCs/>
          <w:sz w:val="24"/>
          <w:szCs w:val="24"/>
          <w:lang w:val="az-Latn-AZ"/>
        </w:rPr>
        <w:t xml:space="preserve">vasitələr </w:t>
      </w:r>
      <w:r w:rsidRPr="00C92F2A">
        <w:rPr>
          <w:bCs/>
          <w:sz w:val="24"/>
          <w:szCs w:val="24"/>
          <w:lang w:val="az-Latn-AZ"/>
        </w:rPr>
        <w:t>orqanizmin qoruyucu mexanizm</w:t>
      </w:r>
      <w:r w:rsidR="00AD49F9" w:rsidRPr="00C92F2A">
        <w:rPr>
          <w:bCs/>
          <w:sz w:val="24"/>
          <w:szCs w:val="24"/>
          <w:lang w:val="az-Latn-AZ"/>
        </w:rPr>
        <w:t xml:space="preserve">ini </w:t>
      </w:r>
      <w:r w:rsidRPr="00C92F2A">
        <w:rPr>
          <w:bCs/>
          <w:sz w:val="24"/>
          <w:szCs w:val="24"/>
          <w:lang w:val="az-Latn-AZ"/>
        </w:rPr>
        <w:t>stimullaşdırır və</w:t>
      </w:r>
      <w:r w:rsidR="00AD49F9" w:rsidRPr="00C92F2A">
        <w:rPr>
          <w:bCs/>
          <w:sz w:val="24"/>
          <w:szCs w:val="24"/>
          <w:lang w:val="az-Latn-AZ"/>
        </w:rPr>
        <w:t xml:space="preserve"> bununla </w:t>
      </w:r>
      <w:r w:rsidRPr="00C92F2A">
        <w:rPr>
          <w:bCs/>
          <w:sz w:val="24"/>
          <w:szCs w:val="24"/>
          <w:lang w:val="az-Latn-AZ"/>
        </w:rPr>
        <w:t>orqanizmin özünü bərpa etmək qabiliyyətini aktivləşdirirlər.</w:t>
      </w:r>
    </w:p>
    <w:p w14:paraId="1218D9F5" w14:textId="09E5492A" w:rsidR="007F44FE" w:rsidRPr="00C92F2A" w:rsidRDefault="007B63A3" w:rsidP="00DE6C87">
      <w:pPr>
        <w:pStyle w:val="a3"/>
        <w:rPr>
          <w:bCs/>
          <w:sz w:val="24"/>
          <w:szCs w:val="24"/>
          <w:lang w:val="az-Latn-AZ"/>
        </w:rPr>
      </w:pPr>
      <w:r w:rsidRPr="00C92F2A">
        <w:rPr>
          <w:bCs/>
          <w:sz w:val="24"/>
          <w:szCs w:val="24"/>
          <w:lang w:val="az-Latn-AZ"/>
        </w:rPr>
        <w:t xml:space="preserve">Orqanizmin homeopatik dərman </w:t>
      </w:r>
      <w:r w:rsidR="00AD49F9" w:rsidRPr="00C92F2A">
        <w:rPr>
          <w:bCs/>
          <w:sz w:val="24"/>
          <w:szCs w:val="24"/>
          <w:lang w:val="az-Latn-AZ"/>
        </w:rPr>
        <w:t xml:space="preserve">vasitələrinə </w:t>
      </w:r>
      <w:r w:rsidRPr="00C92F2A">
        <w:rPr>
          <w:bCs/>
          <w:sz w:val="24"/>
          <w:szCs w:val="24"/>
          <w:lang w:val="az-Latn-AZ"/>
        </w:rPr>
        <w:t>qarşı reaksiyası çox fərdidir.</w:t>
      </w:r>
      <w:r w:rsidR="00AD49F9" w:rsidRPr="00C92F2A">
        <w:rPr>
          <w:bCs/>
          <w:sz w:val="24"/>
          <w:szCs w:val="24"/>
          <w:lang w:val="az-Latn-AZ"/>
        </w:rPr>
        <w:t xml:space="preserve"> Bu səbəbə görə </w:t>
      </w:r>
      <w:r w:rsidRPr="00C92F2A">
        <w:rPr>
          <w:bCs/>
          <w:sz w:val="24"/>
          <w:szCs w:val="24"/>
          <w:lang w:val="az-Latn-AZ"/>
        </w:rPr>
        <w:t>onların dozadan asılı spesifik farmakoloji effektlərini, farmakodinamik və farmakokinetik xüsusiyyətlərini müəyyən etmək mümkün deyil.</w:t>
      </w:r>
    </w:p>
    <w:p w14:paraId="6401E8E6" w14:textId="77777777" w:rsidR="00235578" w:rsidRPr="00C92F2A" w:rsidRDefault="00235578" w:rsidP="00DE6C87">
      <w:pPr>
        <w:pStyle w:val="a3"/>
        <w:rPr>
          <w:bCs/>
          <w:sz w:val="24"/>
          <w:szCs w:val="24"/>
          <w:lang w:val="az-Latn-AZ"/>
        </w:rPr>
      </w:pPr>
    </w:p>
    <w:p w14:paraId="5E11DAE7" w14:textId="77777777" w:rsidR="007B63A3" w:rsidRPr="00C92F2A" w:rsidRDefault="007B63A3" w:rsidP="00DE6C87">
      <w:pPr>
        <w:pStyle w:val="a3"/>
        <w:rPr>
          <w:b/>
          <w:sz w:val="24"/>
          <w:szCs w:val="24"/>
          <w:lang w:val="az-Latn-AZ"/>
        </w:rPr>
      </w:pPr>
      <w:r w:rsidRPr="00C92F2A">
        <w:rPr>
          <w:b/>
          <w:sz w:val="24"/>
          <w:szCs w:val="24"/>
          <w:lang w:val="az-Latn-AZ"/>
        </w:rPr>
        <w:t xml:space="preserve">İstifadəsinə göstərişlər </w:t>
      </w:r>
    </w:p>
    <w:p w14:paraId="6E07C028" w14:textId="4A5B23C5" w:rsidR="007B63A3" w:rsidRPr="00C92F2A" w:rsidRDefault="007B63A3" w:rsidP="00DE6C87">
      <w:pPr>
        <w:pStyle w:val="a3"/>
        <w:rPr>
          <w:bCs/>
          <w:sz w:val="24"/>
          <w:szCs w:val="24"/>
          <w:lang w:val="az-Latn-AZ"/>
        </w:rPr>
      </w:pPr>
      <w:r w:rsidRPr="00C92F2A">
        <w:rPr>
          <w:bCs/>
          <w:sz w:val="24"/>
          <w:szCs w:val="24"/>
          <w:lang w:val="az-Latn-AZ"/>
        </w:rPr>
        <w:t>Qızdırma ilə müşayiət olunan qripə</w:t>
      </w:r>
      <w:r w:rsidR="00365CA5" w:rsidRPr="00C92F2A">
        <w:rPr>
          <w:bCs/>
          <w:sz w:val="24"/>
          <w:szCs w:val="24"/>
          <w:lang w:val="az-Latn-AZ"/>
        </w:rPr>
        <w:t xml:space="preserve"> </w:t>
      </w:r>
      <w:r w:rsidRPr="00C92F2A">
        <w:rPr>
          <w:bCs/>
          <w:sz w:val="24"/>
          <w:szCs w:val="24"/>
          <w:lang w:val="az-Latn-AZ"/>
        </w:rPr>
        <w:t xml:space="preserve">bənzər infeksiyaların və yuxarı tənəffüs yollarının digər kəskin virus infeksiyalarının müalicəsi və profilaktikası. Qripin dəstəkləyici müalicəsi. </w:t>
      </w:r>
    </w:p>
    <w:p w14:paraId="3A63C27B" w14:textId="77777777" w:rsidR="007B63A3" w:rsidRPr="00C92F2A" w:rsidRDefault="007B63A3" w:rsidP="00DE6C87">
      <w:pPr>
        <w:pStyle w:val="a3"/>
        <w:rPr>
          <w:b/>
          <w:sz w:val="24"/>
          <w:szCs w:val="24"/>
          <w:lang w:val="az-Latn-AZ"/>
        </w:rPr>
      </w:pPr>
    </w:p>
    <w:p w14:paraId="2028BD94" w14:textId="77777777" w:rsidR="007B63A3" w:rsidRPr="00C92F2A" w:rsidRDefault="007B63A3" w:rsidP="00DE6C87">
      <w:pPr>
        <w:pStyle w:val="a3"/>
        <w:rPr>
          <w:b/>
          <w:sz w:val="24"/>
          <w:szCs w:val="24"/>
          <w:lang w:val="az-Latn-AZ"/>
        </w:rPr>
      </w:pPr>
      <w:r w:rsidRPr="00C92F2A">
        <w:rPr>
          <w:b/>
          <w:sz w:val="24"/>
          <w:szCs w:val="24"/>
          <w:lang w:val="az-Latn-AZ"/>
        </w:rPr>
        <w:t xml:space="preserve">Əks göstərişlər </w:t>
      </w:r>
      <w:bookmarkStart w:id="2" w:name="_Hlk61357767"/>
    </w:p>
    <w:p w14:paraId="55FDA8E3" w14:textId="77777777" w:rsidR="007B63A3" w:rsidRPr="00C92F2A" w:rsidRDefault="007B63A3" w:rsidP="00DE6C87">
      <w:pPr>
        <w:pStyle w:val="a3"/>
        <w:rPr>
          <w:color w:val="000000"/>
          <w:sz w:val="24"/>
          <w:szCs w:val="24"/>
          <w:lang w:val="az-Latn-AZ"/>
        </w:rPr>
      </w:pPr>
      <w:r w:rsidRPr="00C92F2A">
        <w:rPr>
          <w:color w:val="000000"/>
          <w:sz w:val="24"/>
          <w:szCs w:val="24"/>
          <w:lang w:val="az-Latn-AZ"/>
        </w:rPr>
        <w:t xml:space="preserve">Dəlikyarpaq asırqalotu </w:t>
      </w:r>
      <w:bookmarkEnd w:id="2"/>
      <w:r w:rsidRPr="00C92F2A">
        <w:rPr>
          <w:color w:val="000000"/>
          <w:sz w:val="24"/>
          <w:szCs w:val="24"/>
          <w:lang w:val="az-Latn-AZ"/>
        </w:rPr>
        <w:t xml:space="preserve">(adi asırqalotu) bitkisinə və ya astra/mürəkkəbçiçəklilər fəsiləsinin digər nümayəndələrinə, preparatın tərkibinə daxil olan digər təsiredici maddələrə və ya preparatın hər hansı digər komponentinə qarşı yüksək həssaslıq. </w:t>
      </w:r>
    </w:p>
    <w:p w14:paraId="7F44E94C" w14:textId="3755C004" w:rsidR="007B63A3" w:rsidRPr="00C92F2A" w:rsidRDefault="007B63A3" w:rsidP="00DE6C87">
      <w:pPr>
        <w:pStyle w:val="a3"/>
        <w:rPr>
          <w:color w:val="000000"/>
          <w:sz w:val="24"/>
          <w:szCs w:val="24"/>
          <w:lang w:val="az-Latn-AZ"/>
        </w:rPr>
      </w:pPr>
      <w:r w:rsidRPr="00C92F2A">
        <w:rPr>
          <w:color w:val="000000"/>
          <w:sz w:val="24"/>
          <w:szCs w:val="24"/>
          <w:lang w:val="az-Latn-AZ"/>
        </w:rPr>
        <w:t>1 yaşa qədər uşaqlar</w:t>
      </w:r>
      <w:r w:rsidR="00365CA5" w:rsidRPr="00C92F2A">
        <w:rPr>
          <w:color w:val="000000"/>
          <w:sz w:val="24"/>
          <w:szCs w:val="24"/>
          <w:lang w:val="az-Latn-AZ"/>
        </w:rPr>
        <w:t>da əks göstərişdir.</w:t>
      </w:r>
      <w:r w:rsidRPr="00C92F2A">
        <w:rPr>
          <w:color w:val="000000"/>
          <w:sz w:val="24"/>
          <w:szCs w:val="24"/>
          <w:lang w:val="az-Latn-AZ"/>
        </w:rPr>
        <w:t xml:space="preserve"> </w:t>
      </w:r>
    </w:p>
    <w:p w14:paraId="6A550795" w14:textId="77777777" w:rsidR="00365CA5" w:rsidRPr="00C92F2A" w:rsidRDefault="00365CA5" w:rsidP="00DE6C87">
      <w:pPr>
        <w:pStyle w:val="a3"/>
        <w:rPr>
          <w:b/>
          <w:sz w:val="24"/>
          <w:szCs w:val="24"/>
          <w:lang w:val="az-Latn-AZ"/>
        </w:rPr>
      </w:pPr>
    </w:p>
    <w:p w14:paraId="362781E5" w14:textId="7310E603" w:rsidR="007B63A3" w:rsidRPr="00C92F2A" w:rsidRDefault="007B63A3" w:rsidP="00DE6C87">
      <w:pPr>
        <w:pStyle w:val="a3"/>
        <w:rPr>
          <w:b/>
          <w:sz w:val="24"/>
          <w:szCs w:val="24"/>
          <w:lang w:val="az-Latn-AZ"/>
        </w:rPr>
      </w:pPr>
      <w:r w:rsidRPr="00C92F2A">
        <w:rPr>
          <w:b/>
          <w:sz w:val="24"/>
          <w:szCs w:val="24"/>
          <w:lang w:val="az-Latn-AZ"/>
        </w:rPr>
        <w:t xml:space="preserve">Xüsusi göstərişlər və ehtiyat tədbirləri </w:t>
      </w:r>
    </w:p>
    <w:p w14:paraId="24AEF2FA" w14:textId="22C7DB64" w:rsidR="007B63A3" w:rsidRPr="00C92F2A" w:rsidRDefault="004E662A" w:rsidP="00DE6C87">
      <w:pPr>
        <w:pStyle w:val="a3"/>
        <w:rPr>
          <w:bCs/>
          <w:sz w:val="24"/>
          <w:szCs w:val="24"/>
          <w:lang w:val="az-Latn-AZ"/>
        </w:rPr>
      </w:pPr>
      <w:r w:rsidRPr="00C92F2A">
        <w:rPr>
          <w:bCs/>
          <w:sz w:val="24"/>
          <w:szCs w:val="24"/>
          <w:lang w:val="az-Latn-AZ"/>
        </w:rPr>
        <w:t>P</w:t>
      </w:r>
      <w:r w:rsidR="007B63A3" w:rsidRPr="00C92F2A">
        <w:rPr>
          <w:bCs/>
          <w:sz w:val="24"/>
          <w:szCs w:val="24"/>
          <w:lang w:val="az-Latn-AZ"/>
        </w:rPr>
        <w:t>asiyentdə</w:t>
      </w:r>
      <w:r w:rsidRPr="00C92F2A">
        <w:rPr>
          <w:bCs/>
          <w:sz w:val="24"/>
          <w:szCs w:val="24"/>
          <w:lang w:val="az-Latn-AZ"/>
        </w:rPr>
        <w:t>hər hansı</w:t>
      </w:r>
      <w:r w:rsidR="007B63A3" w:rsidRPr="00C92F2A">
        <w:rPr>
          <w:bCs/>
          <w:sz w:val="24"/>
          <w:szCs w:val="24"/>
          <w:lang w:val="az-Latn-AZ"/>
        </w:rPr>
        <w:t xml:space="preserve"> şəkər</w:t>
      </w:r>
      <w:r w:rsidRPr="00C92F2A">
        <w:rPr>
          <w:bCs/>
          <w:sz w:val="24"/>
          <w:szCs w:val="24"/>
          <w:lang w:val="az-Latn-AZ"/>
        </w:rPr>
        <w:t xml:space="preserve">ə </w:t>
      </w:r>
      <w:r w:rsidR="007B63A3" w:rsidRPr="00C92F2A">
        <w:rPr>
          <w:bCs/>
          <w:sz w:val="24"/>
          <w:szCs w:val="24"/>
          <w:lang w:val="az-Latn-AZ"/>
        </w:rPr>
        <w:t>qarşı dözümsüzlü</w:t>
      </w:r>
      <w:r w:rsidRPr="00C92F2A">
        <w:rPr>
          <w:bCs/>
          <w:sz w:val="24"/>
          <w:szCs w:val="24"/>
          <w:lang w:val="az-Latn-AZ"/>
        </w:rPr>
        <w:t xml:space="preserve">k olduqda, </w:t>
      </w:r>
      <w:r w:rsidR="007B63A3" w:rsidRPr="00C92F2A">
        <w:rPr>
          <w:bCs/>
          <w:sz w:val="24"/>
          <w:szCs w:val="24"/>
          <w:lang w:val="az-Latn-AZ"/>
        </w:rPr>
        <w:t>preparatın istifadəsinə başlamazdan əvvəl həkimlə məsləhətləşmək lazımdır.</w:t>
      </w:r>
    </w:p>
    <w:p w14:paraId="24CEA48A" w14:textId="1F2F7550" w:rsidR="008F7585" w:rsidRPr="00C92F2A" w:rsidRDefault="007B63A3" w:rsidP="00DE6C87">
      <w:pPr>
        <w:pStyle w:val="a3"/>
        <w:rPr>
          <w:sz w:val="24"/>
          <w:szCs w:val="24"/>
          <w:lang w:val="az-Latn-AZ"/>
        </w:rPr>
      </w:pPr>
      <w:r w:rsidRPr="00C92F2A">
        <w:rPr>
          <w:bCs/>
          <w:sz w:val="24"/>
          <w:szCs w:val="24"/>
          <w:lang w:val="az-Latn-AZ"/>
        </w:rPr>
        <w:t xml:space="preserve">Dərman </w:t>
      </w:r>
      <w:r w:rsidR="004E662A" w:rsidRPr="00C92F2A">
        <w:rPr>
          <w:bCs/>
          <w:sz w:val="24"/>
          <w:szCs w:val="24"/>
          <w:lang w:val="az-Latn-AZ"/>
        </w:rPr>
        <w:t>vasitəsinin</w:t>
      </w:r>
      <w:r w:rsidRPr="00C92F2A">
        <w:rPr>
          <w:bCs/>
          <w:sz w:val="24"/>
          <w:szCs w:val="24"/>
          <w:lang w:val="az-Latn-AZ"/>
        </w:rPr>
        <w:t xml:space="preserve"> tərkibin</w:t>
      </w:r>
      <w:r w:rsidR="004E662A" w:rsidRPr="00C92F2A">
        <w:rPr>
          <w:bCs/>
          <w:sz w:val="24"/>
          <w:szCs w:val="24"/>
          <w:lang w:val="az-Latn-AZ"/>
        </w:rPr>
        <w:t>də</w:t>
      </w:r>
      <w:r w:rsidRPr="00C92F2A">
        <w:rPr>
          <w:bCs/>
          <w:sz w:val="24"/>
          <w:szCs w:val="24"/>
          <w:lang w:val="az-Latn-AZ"/>
        </w:rPr>
        <w:t xml:space="preserve"> laktoza və buğda nişastası</w:t>
      </w:r>
      <w:r w:rsidR="004E662A" w:rsidRPr="00C92F2A">
        <w:rPr>
          <w:bCs/>
          <w:sz w:val="24"/>
          <w:szCs w:val="24"/>
          <w:lang w:val="az-Latn-AZ"/>
        </w:rPr>
        <w:t xml:space="preserve"> vardır. Bu səbəbə görə </w:t>
      </w:r>
      <w:r w:rsidRPr="00C92F2A">
        <w:rPr>
          <w:sz w:val="24"/>
          <w:szCs w:val="24"/>
          <w:lang w:val="az-Latn-AZ"/>
        </w:rPr>
        <w:t xml:space="preserve">qalaktozaya qarşı dözümsüzlük, Lapp laktaza çatışmazlığı və ya qlükoza-qalaktoza malabsorbsiyası kimi nadir irsi </w:t>
      </w:r>
      <w:r w:rsidRPr="00C92F2A">
        <w:rPr>
          <w:sz w:val="24"/>
          <w:szCs w:val="24"/>
          <w:lang w:val="az-Latn-AZ"/>
        </w:rPr>
        <w:lastRenderedPageBreak/>
        <w:t>xəstəliklər</w:t>
      </w:r>
      <w:r w:rsidR="004E662A" w:rsidRPr="00C92F2A">
        <w:rPr>
          <w:sz w:val="24"/>
          <w:szCs w:val="24"/>
          <w:lang w:val="az-Latn-AZ"/>
        </w:rPr>
        <w:t xml:space="preserve">i olan </w:t>
      </w:r>
      <w:r w:rsidRPr="00C92F2A">
        <w:rPr>
          <w:sz w:val="24"/>
          <w:szCs w:val="24"/>
          <w:lang w:val="az-Latn-AZ"/>
        </w:rPr>
        <w:t xml:space="preserve">pasiyentlər </w:t>
      </w:r>
      <w:r w:rsidR="004E662A" w:rsidRPr="00C92F2A">
        <w:rPr>
          <w:sz w:val="24"/>
          <w:szCs w:val="24"/>
          <w:lang w:val="az-Latn-AZ"/>
        </w:rPr>
        <w:t xml:space="preserve">bu dərman vasitəsini </w:t>
      </w:r>
      <w:r w:rsidRPr="00C92F2A">
        <w:rPr>
          <w:sz w:val="24"/>
          <w:szCs w:val="24"/>
          <w:lang w:val="az-Latn-AZ"/>
        </w:rPr>
        <w:t xml:space="preserve">istifadə </w:t>
      </w:r>
      <w:r w:rsidR="004E662A" w:rsidRPr="00C92F2A">
        <w:rPr>
          <w:sz w:val="24"/>
          <w:szCs w:val="24"/>
          <w:lang w:val="az-Latn-AZ"/>
        </w:rPr>
        <w:t xml:space="preserve">etməməlidirlər. </w:t>
      </w:r>
      <w:r w:rsidRPr="00C92F2A">
        <w:rPr>
          <w:sz w:val="24"/>
          <w:szCs w:val="24"/>
          <w:lang w:val="az-Latn-AZ"/>
        </w:rPr>
        <w:t>Buğda nişastasının tərkibində</w:t>
      </w:r>
      <w:r w:rsidR="004E662A" w:rsidRPr="00C92F2A">
        <w:rPr>
          <w:sz w:val="24"/>
          <w:szCs w:val="24"/>
          <w:lang w:val="az-Latn-AZ"/>
        </w:rPr>
        <w:t>,</w:t>
      </w:r>
      <w:r w:rsidRPr="00C92F2A">
        <w:rPr>
          <w:sz w:val="24"/>
          <w:szCs w:val="24"/>
          <w:lang w:val="az-Latn-AZ"/>
        </w:rPr>
        <w:t xml:space="preserve"> </w:t>
      </w:r>
      <w:r w:rsidR="004E662A" w:rsidRPr="00C92F2A">
        <w:rPr>
          <w:sz w:val="24"/>
          <w:szCs w:val="24"/>
          <w:lang w:val="az-Latn-AZ"/>
        </w:rPr>
        <w:t xml:space="preserve">lakin </w:t>
      </w:r>
      <w:r w:rsidRPr="00C92F2A">
        <w:rPr>
          <w:sz w:val="24"/>
          <w:szCs w:val="24"/>
          <w:lang w:val="az-Latn-AZ"/>
        </w:rPr>
        <w:t xml:space="preserve">çox </w:t>
      </w:r>
      <w:r w:rsidR="004E662A" w:rsidRPr="00C92F2A">
        <w:rPr>
          <w:sz w:val="24"/>
          <w:szCs w:val="24"/>
          <w:lang w:val="az-Latn-AZ"/>
        </w:rPr>
        <w:t>i</w:t>
      </w:r>
      <w:r w:rsidRPr="00C92F2A">
        <w:rPr>
          <w:sz w:val="24"/>
          <w:szCs w:val="24"/>
          <w:lang w:val="az-Latn-AZ"/>
        </w:rPr>
        <w:t>z miqdarda qlüten ola bilər və</w:t>
      </w:r>
      <w:r w:rsidR="004E662A" w:rsidRPr="00C92F2A">
        <w:rPr>
          <w:sz w:val="24"/>
          <w:szCs w:val="24"/>
          <w:lang w:val="az-Latn-AZ"/>
        </w:rPr>
        <w:t xml:space="preserve"> bu səbəbəb görə </w:t>
      </w:r>
      <w:r w:rsidRPr="00C92F2A">
        <w:rPr>
          <w:sz w:val="24"/>
          <w:szCs w:val="24"/>
          <w:lang w:val="az-Latn-AZ"/>
        </w:rPr>
        <w:t>seliakiya</w:t>
      </w:r>
      <w:r w:rsidR="004E662A" w:rsidRPr="00C92F2A">
        <w:rPr>
          <w:sz w:val="24"/>
          <w:szCs w:val="24"/>
          <w:lang w:val="az-Latn-AZ"/>
        </w:rPr>
        <w:t xml:space="preserve"> olan </w:t>
      </w:r>
      <w:r w:rsidRPr="00C92F2A">
        <w:rPr>
          <w:sz w:val="24"/>
          <w:szCs w:val="24"/>
          <w:lang w:val="az-Latn-AZ"/>
        </w:rPr>
        <w:t>pasiyentlər üçün preparat təhlükəsiz hesab edilir. Buğdaya qarşı allergiya</w:t>
      </w:r>
      <w:r w:rsidR="004E662A" w:rsidRPr="00C92F2A">
        <w:rPr>
          <w:sz w:val="24"/>
          <w:szCs w:val="24"/>
          <w:lang w:val="az-Latn-AZ"/>
        </w:rPr>
        <w:t>sı</w:t>
      </w:r>
      <w:r w:rsidRPr="00C92F2A">
        <w:rPr>
          <w:sz w:val="24"/>
          <w:szCs w:val="24"/>
          <w:lang w:val="az-Latn-AZ"/>
        </w:rPr>
        <w:t xml:space="preserve"> (seliakiyadan fərqli) </w:t>
      </w:r>
      <w:r w:rsidR="004E662A" w:rsidRPr="00C92F2A">
        <w:rPr>
          <w:sz w:val="24"/>
          <w:szCs w:val="24"/>
          <w:lang w:val="az-Latn-AZ"/>
        </w:rPr>
        <w:t xml:space="preserve">olan </w:t>
      </w:r>
      <w:r w:rsidRPr="00C92F2A">
        <w:rPr>
          <w:sz w:val="24"/>
          <w:szCs w:val="24"/>
          <w:lang w:val="az-Latn-AZ"/>
        </w:rPr>
        <w:t>pasiyentlər preparatdan istifadə etməməlidirlər.</w:t>
      </w:r>
    </w:p>
    <w:p w14:paraId="627FB392" w14:textId="7AB44671" w:rsidR="007B63A3" w:rsidRPr="00C92F2A" w:rsidRDefault="007B63A3" w:rsidP="00DE6C87">
      <w:pPr>
        <w:pStyle w:val="a3"/>
        <w:rPr>
          <w:sz w:val="24"/>
          <w:szCs w:val="24"/>
          <w:lang w:val="az-Latn-AZ"/>
        </w:rPr>
      </w:pPr>
      <w:r w:rsidRPr="00C92F2A">
        <w:rPr>
          <w:i/>
          <w:iCs/>
          <w:sz w:val="24"/>
          <w:szCs w:val="24"/>
          <w:lang w:val="az-Latn-AZ"/>
        </w:rPr>
        <w:t>Aşağıda</w:t>
      </w:r>
      <w:r w:rsidR="008F7585" w:rsidRPr="00C92F2A">
        <w:rPr>
          <w:i/>
          <w:iCs/>
          <w:sz w:val="24"/>
          <w:szCs w:val="24"/>
          <w:lang w:val="az-Latn-AZ"/>
        </w:rPr>
        <w:t xml:space="preserve">kı </w:t>
      </w:r>
      <w:r w:rsidRPr="00C92F2A">
        <w:rPr>
          <w:i/>
          <w:iCs/>
          <w:sz w:val="24"/>
          <w:szCs w:val="24"/>
          <w:lang w:val="az-Latn-AZ"/>
        </w:rPr>
        <w:t xml:space="preserve">simptomlar </w:t>
      </w:r>
      <w:r w:rsidR="008F7585" w:rsidRPr="00C92F2A">
        <w:rPr>
          <w:i/>
          <w:iCs/>
          <w:sz w:val="24"/>
          <w:szCs w:val="24"/>
          <w:lang w:val="az-Latn-AZ"/>
        </w:rPr>
        <w:t xml:space="preserve">yarandıqda, </w:t>
      </w:r>
      <w:r w:rsidRPr="00C92F2A">
        <w:rPr>
          <w:i/>
          <w:iCs/>
          <w:sz w:val="24"/>
          <w:szCs w:val="24"/>
          <w:lang w:val="az-Latn-AZ"/>
        </w:rPr>
        <w:t>həkimlə məsləhətləşmək tələb olunur</w:t>
      </w:r>
      <w:r w:rsidRPr="00C92F2A">
        <w:rPr>
          <w:sz w:val="24"/>
          <w:szCs w:val="24"/>
          <w:lang w:val="az-Latn-AZ"/>
        </w:rPr>
        <w:t>:</w:t>
      </w:r>
    </w:p>
    <w:p w14:paraId="7A2466F2" w14:textId="77777777" w:rsidR="008F7585" w:rsidRPr="00C92F2A" w:rsidRDefault="007B63A3" w:rsidP="008F7585">
      <w:pPr>
        <w:pStyle w:val="a3"/>
        <w:numPr>
          <w:ilvl w:val="0"/>
          <w:numId w:val="2"/>
        </w:numPr>
        <w:rPr>
          <w:sz w:val="24"/>
          <w:szCs w:val="24"/>
          <w:lang w:val="az-Latn-AZ"/>
        </w:rPr>
      </w:pPr>
      <w:r w:rsidRPr="00C92F2A">
        <w:rPr>
          <w:sz w:val="24"/>
          <w:szCs w:val="24"/>
          <w:lang w:val="az-Latn-AZ"/>
        </w:rPr>
        <w:t>pasiyentin vəziyyəti yaxşılaşmadıqda və ya daha da pisləş</w:t>
      </w:r>
      <w:r w:rsidR="008F7585" w:rsidRPr="00C92F2A">
        <w:rPr>
          <w:sz w:val="24"/>
          <w:szCs w:val="24"/>
          <w:lang w:val="az-Latn-AZ"/>
        </w:rPr>
        <w:t>dikdə;</w:t>
      </w:r>
    </w:p>
    <w:p w14:paraId="3907E112" w14:textId="77777777" w:rsidR="008F7585" w:rsidRPr="00C92F2A" w:rsidRDefault="007B63A3" w:rsidP="00DE6C87">
      <w:pPr>
        <w:pStyle w:val="a3"/>
        <w:numPr>
          <w:ilvl w:val="0"/>
          <w:numId w:val="2"/>
        </w:numPr>
        <w:rPr>
          <w:sz w:val="24"/>
          <w:szCs w:val="24"/>
          <w:lang w:val="az-Latn-AZ"/>
        </w:rPr>
      </w:pPr>
      <w:r w:rsidRPr="00C92F2A">
        <w:rPr>
          <w:sz w:val="24"/>
          <w:szCs w:val="24"/>
          <w:lang w:val="az-Latn-AZ"/>
        </w:rPr>
        <w:t>əlavə şikayətlər</w:t>
      </w:r>
      <w:r w:rsidR="008F7585" w:rsidRPr="00C92F2A">
        <w:rPr>
          <w:sz w:val="24"/>
          <w:szCs w:val="24"/>
          <w:lang w:val="az-Latn-AZ"/>
        </w:rPr>
        <w:t xml:space="preserve"> yarandıqda;</w:t>
      </w:r>
    </w:p>
    <w:p w14:paraId="458557F0" w14:textId="5F8E9A3C" w:rsidR="007F44FE" w:rsidRPr="00C92F2A" w:rsidRDefault="007B63A3" w:rsidP="00DE6C87">
      <w:pPr>
        <w:pStyle w:val="a3"/>
        <w:numPr>
          <w:ilvl w:val="0"/>
          <w:numId w:val="2"/>
        </w:numPr>
        <w:rPr>
          <w:sz w:val="24"/>
          <w:szCs w:val="24"/>
          <w:lang w:val="az-Latn-AZ"/>
        </w:rPr>
      </w:pPr>
      <w:r w:rsidRPr="00C92F2A">
        <w:rPr>
          <w:sz w:val="24"/>
          <w:szCs w:val="24"/>
          <w:lang w:val="az-Latn-AZ"/>
        </w:rPr>
        <w:t>bədənin temperaturu saxlanıldıqda və ya 39°C-dən yüksək oldu</w:t>
      </w:r>
      <w:r w:rsidR="008F7585" w:rsidRPr="00C92F2A">
        <w:rPr>
          <w:sz w:val="24"/>
          <w:szCs w:val="24"/>
          <w:lang w:val="az-Latn-AZ"/>
        </w:rPr>
        <w:t>qda.</w:t>
      </w:r>
      <w:bookmarkStart w:id="3" w:name="_Hlk61359042"/>
    </w:p>
    <w:p w14:paraId="2A35004B" w14:textId="77777777" w:rsidR="007F44FE" w:rsidRPr="00C92F2A" w:rsidRDefault="007F44FE" w:rsidP="00DE6C87">
      <w:pPr>
        <w:pStyle w:val="a3"/>
        <w:rPr>
          <w:b/>
          <w:sz w:val="24"/>
          <w:szCs w:val="24"/>
          <w:lang w:val="az-Latn-AZ"/>
        </w:rPr>
      </w:pPr>
    </w:p>
    <w:p w14:paraId="0AC6EA4A" w14:textId="77777777" w:rsidR="007B63A3" w:rsidRPr="00C92F2A" w:rsidRDefault="007B63A3" w:rsidP="00DE6C87">
      <w:pPr>
        <w:pStyle w:val="a3"/>
        <w:rPr>
          <w:b/>
          <w:sz w:val="24"/>
          <w:szCs w:val="24"/>
          <w:lang w:val="az-Latn-AZ"/>
        </w:rPr>
      </w:pPr>
      <w:r w:rsidRPr="00C92F2A">
        <w:rPr>
          <w:b/>
          <w:sz w:val="24"/>
          <w:szCs w:val="24"/>
          <w:lang w:val="az-Latn-AZ"/>
        </w:rPr>
        <w:t xml:space="preserve">Digər dərman vasitələri ilə qarşılıqlı təsiri </w:t>
      </w:r>
      <w:bookmarkEnd w:id="3"/>
    </w:p>
    <w:p w14:paraId="0C16C518" w14:textId="777B75CF" w:rsidR="007B63A3" w:rsidRPr="00C92F2A" w:rsidRDefault="007B63A3" w:rsidP="00DE6C87">
      <w:pPr>
        <w:pStyle w:val="a3"/>
        <w:rPr>
          <w:bCs/>
          <w:sz w:val="24"/>
          <w:szCs w:val="24"/>
          <w:lang w:val="az-Latn-AZ"/>
        </w:rPr>
      </w:pPr>
      <w:r w:rsidRPr="00C92F2A">
        <w:rPr>
          <w:bCs/>
          <w:sz w:val="24"/>
          <w:szCs w:val="24"/>
          <w:lang w:val="az-Latn-AZ"/>
        </w:rPr>
        <w:t xml:space="preserve">Digər dərman </w:t>
      </w:r>
      <w:r w:rsidR="00972371" w:rsidRPr="00C92F2A">
        <w:rPr>
          <w:bCs/>
          <w:sz w:val="24"/>
          <w:szCs w:val="24"/>
          <w:lang w:val="az-Latn-AZ"/>
        </w:rPr>
        <w:t>vasitələrilə</w:t>
      </w:r>
      <w:r w:rsidRPr="00C92F2A">
        <w:rPr>
          <w:bCs/>
          <w:sz w:val="24"/>
          <w:szCs w:val="24"/>
          <w:lang w:val="az-Latn-AZ"/>
        </w:rPr>
        <w:t xml:space="preserve"> qarşılıqlı təsir</w:t>
      </w:r>
      <w:r w:rsidR="00972371" w:rsidRPr="00C92F2A">
        <w:rPr>
          <w:bCs/>
          <w:sz w:val="24"/>
          <w:szCs w:val="24"/>
          <w:lang w:val="az-Latn-AZ"/>
        </w:rPr>
        <w:t xml:space="preserve">i </w:t>
      </w:r>
      <w:r w:rsidRPr="00C92F2A">
        <w:rPr>
          <w:bCs/>
          <w:sz w:val="24"/>
          <w:szCs w:val="24"/>
          <w:lang w:val="az-Latn-AZ"/>
        </w:rPr>
        <w:t>müşahidə</w:t>
      </w:r>
      <w:r w:rsidR="00972371" w:rsidRPr="00C92F2A">
        <w:rPr>
          <w:bCs/>
          <w:sz w:val="24"/>
          <w:szCs w:val="24"/>
          <w:lang w:val="az-Latn-AZ"/>
        </w:rPr>
        <w:t xml:space="preserve"> edilməmişdir. </w:t>
      </w:r>
      <w:r w:rsidRPr="00C92F2A">
        <w:rPr>
          <w:bCs/>
          <w:sz w:val="24"/>
          <w:szCs w:val="24"/>
          <w:lang w:val="az-Latn-AZ"/>
        </w:rPr>
        <w:t xml:space="preserve">Bu homeopatik dərman </w:t>
      </w:r>
      <w:r w:rsidR="00972371" w:rsidRPr="00C92F2A">
        <w:rPr>
          <w:bCs/>
          <w:sz w:val="24"/>
          <w:szCs w:val="24"/>
          <w:lang w:val="az-Latn-AZ"/>
        </w:rPr>
        <w:t>vasitəsinin</w:t>
      </w:r>
      <w:r w:rsidRPr="00C92F2A">
        <w:rPr>
          <w:bCs/>
          <w:sz w:val="24"/>
          <w:szCs w:val="24"/>
          <w:lang w:val="az-Latn-AZ"/>
        </w:rPr>
        <w:t xml:space="preserve"> istifadəsi digər dərman </w:t>
      </w:r>
      <w:r w:rsidR="00972371" w:rsidRPr="00C92F2A">
        <w:rPr>
          <w:bCs/>
          <w:sz w:val="24"/>
          <w:szCs w:val="24"/>
          <w:lang w:val="az-Latn-AZ"/>
        </w:rPr>
        <w:t>vasitələrinin</w:t>
      </w:r>
      <w:r w:rsidRPr="00C92F2A">
        <w:rPr>
          <w:bCs/>
          <w:sz w:val="24"/>
          <w:szCs w:val="24"/>
          <w:lang w:val="az-Latn-AZ"/>
        </w:rPr>
        <w:t xml:space="preserve"> istifadəsini istisna etmir. </w:t>
      </w:r>
    </w:p>
    <w:p w14:paraId="6093E3A3" w14:textId="128CD7D3" w:rsidR="007B63A3" w:rsidRPr="00C92F2A" w:rsidRDefault="007B63A3" w:rsidP="00DE6C87">
      <w:pPr>
        <w:pStyle w:val="a3"/>
        <w:rPr>
          <w:color w:val="000000"/>
          <w:sz w:val="24"/>
          <w:szCs w:val="24"/>
          <w:lang w:val="az-Latn-AZ"/>
        </w:rPr>
      </w:pPr>
      <w:r w:rsidRPr="00C92F2A">
        <w:rPr>
          <w:color w:val="000000"/>
          <w:sz w:val="24"/>
          <w:szCs w:val="24"/>
          <w:lang w:val="az-Latn-AZ"/>
        </w:rPr>
        <w:t xml:space="preserve">Pasiyentlərə hazırda </w:t>
      </w:r>
      <w:r w:rsidRPr="00C92F2A">
        <w:rPr>
          <w:sz w:val="24"/>
          <w:szCs w:val="24"/>
          <w:lang w:val="az-Latn-AZ"/>
        </w:rPr>
        <w:t>və ya bir</w:t>
      </w:r>
      <w:r w:rsidRPr="00C92F2A">
        <w:rPr>
          <w:color w:val="000000"/>
          <w:sz w:val="24"/>
          <w:szCs w:val="24"/>
          <w:lang w:val="az-Latn-AZ"/>
        </w:rPr>
        <w:t xml:space="preserve"> müddət əvvəl istifadə etdikləri və ya gələcəkdə istifadəsi nəzərdə tutulan digər dərman </w:t>
      </w:r>
      <w:r w:rsidR="002B4DC2" w:rsidRPr="00C92F2A">
        <w:rPr>
          <w:color w:val="000000"/>
          <w:sz w:val="24"/>
          <w:szCs w:val="24"/>
          <w:lang w:val="az-Latn-AZ"/>
        </w:rPr>
        <w:t xml:space="preserve">vasitələri </w:t>
      </w:r>
      <w:r w:rsidRPr="00C92F2A">
        <w:rPr>
          <w:color w:val="000000"/>
          <w:sz w:val="24"/>
          <w:szCs w:val="24"/>
          <w:lang w:val="az-Latn-AZ"/>
        </w:rPr>
        <w:t xml:space="preserve">barədə həkimlə məsləhətləşmələri tövsiyə </w:t>
      </w:r>
      <w:r w:rsidR="00A27067" w:rsidRPr="00C92F2A">
        <w:rPr>
          <w:color w:val="000000"/>
          <w:sz w:val="24"/>
          <w:szCs w:val="24"/>
          <w:lang w:val="az-Latn-AZ"/>
        </w:rPr>
        <w:t>edilir.</w:t>
      </w:r>
      <w:r w:rsidRPr="00C92F2A">
        <w:rPr>
          <w:color w:val="000000"/>
          <w:sz w:val="24"/>
          <w:szCs w:val="24"/>
          <w:lang w:val="az-Latn-AZ"/>
        </w:rPr>
        <w:t xml:space="preserve"> </w:t>
      </w:r>
    </w:p>
    <w:p w14:paraId="5D077507" w14:textId="7BA3B50E" w:rsidR="00972371" w:rsidRPr="00C92F2A" w:rsidRDefault="007B63A3" w:rsidP="00DE6C87">
      <w:pPr>
        <w:pStyle w:val="a3"/>
        <w:rPr>
          <w:color w:val="000000"/>
          <w:sz w:val="24"/>
          <w:szCs w:val="24"/>
          <w:lang w:val="az-Latn-AZ"/>
        </w:rPr>
      </w:pPr>
      <w:r w:rsidRPr="00C92F2A">
        <w:rPr>
          <w:b/>
          <w:bCs/>
          <w:i/>
          <w:iCs/>
          <w:color w:val="000000"/>
          <w:sz w:val="24"/>
          <w:szCs w:val="24"/>
          <w:lang w:val="az-Latn-AZ"/>
        </w:rPr>
        <w:t>Qey</w:t>
      </w:r>
      <w:r w:rsidR="00A27067" w:rsidRPr="00C92F2A">
        <w:rPr>
          <w:b/>
          <w:bCs/>
          <w:i/>
          <w:iCs/>
          <w:color w:val="000000"/>
          <w:sz w:val="24"/>
          <w:szCs w:val="24"/>
          <w:lang w:val="az-Latn-AZ"/>
        </w:rPr>
        <w:t>d:</w:t>
      </w:r>
      <w:r w:rsidR="00A27067" w:rsidRPr="00C92F2A">
        <w:rPr>
          <w:i/>
          <w:iCs/>
          <w:color w:val="000000"/>
          <w:sz w:val="24"/>
          <w:szCs w:val="24"/>
          <w:lang w:val="az-Latn-AZ"/>
        </w:rPr>
        <w:t xml:space="preserve"> </w:t>
      </w:r>
      <w:r w:rsidR="00A27067" w:rsidRPr="00C92F2A">
        <w:rPr>
          <w:color w:val="000000"/>
          <w:sz w:val="24"/>
          <w:szCs w:val="24"/>
          <w:lang w:val="az-Latn-AZ"/>
        </w:rPr>
        <w:t>n</w:t>
      </w:r>
      <w:r w:rsidRPr="00C92F2A">
        <w:rPr>
          <w:color w:val="000000"/>
          <w:sz w:val="24"/>
          <w:szCs w:val="24"/>
          <w:lang w:val="az-Latn-AZ"/>
        </w:rPr>
        <w:t xml:space="preserve">eqativ həyat vərdişləri, məsələn, tütünün və ya alkoqolun istifadəsi, homeopatik dərman </w:t>
      </w:r>
      <w:r w:rsidR="00A27067" w:rsidRPr="00C92F2A">
        <w:rPr>
          <w:color w:val="000000"/>
          <w:sz w:val="24"/>
          <w:szCs w:val="24"/>
          <w:lang w:val="az-Latn-AZ"/>
        </w:rPr>
        <w:t>vasitələrinin</w:t>
      </w:r>
      <w:r w:rsidRPr="00C92F2A">
        <w:rPr>
          <w:color w:val="000000"/>
          <w:sz w:val="24"/>
          <w:szCs w:val="24"/>
          <w:lang w:val="az-Latn-AZ"/>
        </w:rPr>
        <w:t xml:space="preserve"> effekt</w:t>
      </w:r>
      <w:r w:rsidR="00A27067" w:rsidRPr="00C92F2A">
        <w:rPr>
          <w:color w:val="000000"/>
          <w:sz w:val="24"/>
          <w:szCs w:val="24"/>
          <w:lang w:val="az-Latn-AZ"/>
        </w:rPr>
        <w:t xml:space="preserve">ininə </w:t>
      </w:r>
      <w:r w:rsidRPr="00C92F2A">
        <w:rPr>
          <w:color w:val="000000"/>
          <w:sz w:val="24"/>
          <w:szCs w:val="24"/>
          <w:lang w:val="az-Latn-AZ"/>
        </w:rPr>
        <w:t>mənfi təsir göstərə bilər.</w:t>
      </w:r>
    </w:p>
    <w:p w14:paraId="59288E03" w14:textId="77777777" w:rsidR="00972371" w:rsidRPr="00C92F2A" w:rsidRDefault="00972371" w:rsidP="00DE6C87">
      <w:pPr>
        <w:pStyle w:val="a3"/>
        <w:rPr>
          <w:b/>
          <w:sz w:val="24"/>
          <w:szCs w:val="24"/>
          <w:lang w:val="az-Latn-AZ"/>
        </w:rPr>
      </w:pPr>
    </w:p>
    <w:p w14:paraId="01B88F05" w14:textId="77777777" w:rsidR="007B63A3" w:rsidRPr="00C92F2A" w:rsidRDefault="007B63A3" w:rsidP="00DE6C87">
      <w:pPr>
        <w:pStyle w:val="a3"/>
        <w:rPr>
          <w:b/>
          <w:sz w:val="24"/>
          <w:szCs w:val="24"/>
          <w:lang w:val="az-Latn-AZ"/>
        </w:rPr>
      </w:pPr>
      <w:r w:rsidRPr="00C92F2A">
        <w:rPr>
          <w:b/>
          <w:sz w:val="24"/>
          <w:szCs w:val="24"/>
          <w:lang w:val="az-Latn-AZ"/>
        </w:rPr>
        <w:t xml:space="preserve">Hamiləlik və laktasiya dövründə istifadəsi </w:t>
      </w:r>
    </w:p>
    <w:p w14:paraId="20535C41" w14:textId="23624B76" w:rsidR="007B63A3" w:rsidRPr="00C92F2A" w:rsidRDefault="007B63A3" w:rsidP="00DE6C87">
      <w:pPr>
        <w:pStyle w:val="a3"/>
        <w:rPr>
          <w:bCs/>
          <w:sz w:val="24"/>
          <w:szCs w:val="24"/>
          <w:lang w:val="az-Latn-AZ"/>
        </w:rPr>
      </w:pPr>
      <w:r w:rsidRPr="00C92F2A">
        <w:rPr>
          <w:bCs/>
          <w:sz w:val="24"/>
          <w:szCs w:val="24"/>
          <w:lang w:val="az-Latn-AZ"/>
        </w:rPr>
        <w:t>Hamiləlik və laktasiya dövründə preparatı</w:t>
      </w:r>
      <w:r w:rsidR="003A2332" w:rsidRPr="00C92F2A">
        <w:rPr>
          <w:bCs/>
          <w:sz w:val="24"/>
          <w:szCs w:val="24"/>
          <w:lang w:val="az-Latn-AZ"/>
        </w:rPr>
        <w:t xml:space="preserve">, yalnız </w:t>
      </w:r>
      <w:r w:rsidRPr="00C92F2A">
        <w:rPr>
          <w:bCs/>
          <w:sz w:val="24"/>
          <w:szCs w:val="24"/>
          <w:lang w:val="az-Latn-AZ"/>
        </w:rPr>
        <w:t xml:space="preserve">fayda və risk nisbətinin qiymətləndirilməsini nəzərə </w:t>
      </w:r>
      <w:r w:rsidR="003A2332" w:rsidRPr="00C92F2A">
        <w:rPr>
          <w:bCs/>
          <w:sz w:val="24"/>
          <w:szCs w:val="24"/>
          <w:lang w:val="az-Latn-AZ"/>
        </w:rPr>
        <w:t>alınmaqla</w:t>
      </w:r>
      <w:r w:rsidRPr="00C92F2A">
        <w:rPr>
          <w:bCs/>
          <w:sz w:val="24"/>
          <w:szCs w:val="24"/>
          <w:lang w:val="az-Latn-AZ"/>
        </w:rPr>
        <w:t xml:space="preserve"> istifadə etmək olar. </w:t>
      </w:r>
    </w:p>
    <w:p w14:paraId="3906EE40" w14:textId="04571DEE" w:rsidR="007B63A3" w:rsidRPr="00C92F2A" w:rsidRDefault="003A2332" w:rsidP="00DE6C87">
      <w:pPr>
        <w:pStyle w:val="a3"/>
        <w:rPr>
          <w:bCs/>
          <w:sz w:val="24"/>
          <w:szCs w:val="24"/>
          <w:lang w:val="az-Latn-AZ"/>
        </w:rPr>
      </w:pPr>
      <w:r w:rsidRPr="00C92F2A">
        <w:rPr>
          <w:bCs/>
          <w:sz w:val="24"/>
          <w:szCs w:val="24"/>
          <w:lang w:val="az-Latn-AZ"/>
        </w:rPr>
        <w:t>Bu dərman vasitəsinin</w:t>
      </w:r>
      <w:r w:rsidR="007B63A3" w:rsidRPr="00C92F2A">
        <w:rPr>
          <w:bCs/>
          <w:sz w:val="24"/>
          <w:szCs w:val="24"/>
          <w:lang w:val="az-Latn-AZ"/>
        </w:rPr>
        <w:t xml:space="preserve"> istifadəsin</w:t>
      </w:r>
      <w:r w:rsidRPr="00C92F2A">
        <w:rPr>
          <w:bCs/>
          <w:sz w:val="24"/>
          <w:szCs w:val="24"/>
          <w:lang w:val="az-Latn-AZ"/>
        </w:rPr>
        <w:t xml:space="preserve">dən əvvəl </w:t>
      </w:r>
      <w:r w:rsidR="007B63A3" w:rsidRPr="00C92F2A">
        <w:rPr>
          <w:bCs/>
          <w:sz w:val="24"/>
          <w:szCs w:val="24"/>
          <w:lang w:val="az-Latn-AZ"/>
        </w:rPr>
        <w:t xml:space="preserve">həkimlə məsləhətləşmək tövsiyə olunur. </w:t>
      </w:r>
    </w:p>
    <w:p w14:paraId="0C71A36F" w14:textId="77777777" w:rsidR="003A2332" w:rsidRPr="00C92F2A" w:rsidRDefault="003A2332" w:rsidP="00DE6C87">
      <w:pPr>
        <w:pStyle w:val="a3"/>
        <w:rPr>
          <w:b/>
          <w:sz w:val="24"/>
          <w:szCs w:val="24"/>
          <w:lang w:val="az-Latn-AZ"/>
        </w:rPr>
      </w:pPr>
    </w:p>
    <w:p w14:paraId="3D0A5031" w14:textId="77777777" w:rsidR="007B63A3" w:rsidRPr="00C92F2A" w:rsidRDefault="007B63A3" w:rsidP="00DE6C87">
      <w:pPr>
        <w:pStyle w:val="a3"/>
        <w:rPr>
          <w:bCs/>
          <w:sz w:val="24"/>
          <w:szCs w:val="24"/>
          <w:lang w:val="az-Latn-AZ"/>
        </w:rPr>
      </w:pPr>
      <w:r w:rsidRPr="00C92F2A">
        <w:rPr>
          <w:b/>
          <w:sz w:val="24"/>
          <w:szCs w:val="24"/>
          <w:lang w:val="az-Latn-AZ"/>
        </w:rPr>
        <w:t xml:space="preserve">Nəqliyyat vasitəsini və digər potensial təhlükəli mexanizmləri idarəetmə qabiliyyətinə təsiri </w:t>
      </w:r>
      <w:r w:rsidRPr="00C92F2A">
        <w:rPr>
          <w:b/>
          <w:sz w:val="24"/>
          <w:szCs w:val="24"/>
          <w:lang w:val="az-Latn-AZ"/>
        </w:rPr>
        <w:br/>
      </w:r>
      <w:r w:rsidRPr="00C92F2A">
        <w:rPr>
          <w:bCs/>
          <w:sz w:val="24"/>
          <w:szCs w:val="24"/>
          <w:lang w:val="az-Latn-AZ"/>
        </w:rPr>
        <w:t xml:space="preserve">Təsir göstərmir. </w:t>
      </w:r>
    </w:p>
    <w:p w14:paraId="4FB33FEA" w14:textId="77777777" w:rsidR="007B63A3" w:rsidRPr="00C92F2A" w:rsidRDefault="007B63A3" w:rsidP="00DE6C87">
      <w:pPr>
        <w:pStyle w:val="a3"/>
        <w:rPr>
          <w:b/>
          <w:sz w:val="24"/>
          <w:szCs w:val="24"/>
          <w:lang w:val="az-Latn-AZ"/>
        </w:rPr>
      </w:pPr>
    </w:p>
    <w:p w14:paraId="2AA7E53A" w14:textId="1DF826BE" w:rsidR="007B63A3" w:rsidRPr="00C92F2A" w:rsidRDefault="007B63A3" w:rsidP="00DE6C87">
      <w:pPr>
        <w:pStyle w:val="a3"/>
        <w:rPr>
          <w:b/>
          <w:sz w:val="24"/>
          <w:szCs w:val="24"/>
          <w:lang w:val="az-Latn-AZ"/>
        </w:rPr>
      </w:pPr>
      <w:r w:rsidRPr="00C92F2A">
        <w:rPr>
          <w:b/>
          <w:sz w:val="24"/>
          <w:szCs w:val="24"/>
          <w:lang w:val="az-Latn-AZ"/>
        </w:rPr>
        <w:t>İstifadə qaydası və dozası</w:t>
      </w:r>
    </w:p>
    <w:p w14:paraId="0611A728" w14:textId="5DC30733" w:rsidR="007B63A3" w:rsidRPr="00C92F2A" w:rsidRDefault="00FE2B34" w:rsidP="00DE6C87">
      <w:pPr>
        <w:pStyle w:val="a3"/>
        <w:rPr>
          <w:bCs/>
          <w:sz w:val="24"/>
          <w:szCs w:val="24"/>
          <w:lang w:val="az-Latn-AZ"/>
        </w:rPr>
      </w:pPr>
      <w:r w:rsidRPr="00C92F2A">
        <w:rPr>
          <w:bCs/>
          <w:sz w:val="24"/>
          <w:szCs w:val="24"/>
          <w:lang w:val="az-Latn-AZ"/>
        </w:rPr>
        <w:t>H</w:t>
      </w:r>
      <w:r w:rsidR="007B63A3" w:rsidRPr="00C92F2A">
        <w:rPr>
          <w:bCs/>
          <w:sz w:val="24"/>
          <w:szCs w:val="24"/>
          <w:lang w:val="az-Latn-AZ"/>
        </w:rPr>
        <w:t xml:space="preserve">ər zaman bu içlik vərəqədə qeyd olunan göstərişlərə və ya həkimin və ya əczaçının təyinatlarına riayət etmək </w:t>
      </w:r>
      <w:r w:rsidRPr="00C92F2A">
        <w:rPr>
          <w:bCs/>
          <w:sz w:val="24"/>
          <w:szCs w:val="24"/>
          <w:lang w:val="az-Latn-AZ"/>
        </w:rPr>
        <w:t>lazımdır.</w:t>
      </w:r>
      <w:r w:rsidR="007B63A3" w:rsidRPr="00C92F2A">
        <w:rPr>
          <w:bCs/>
          <w:sz w:val="24"/>
          <w:szCs w:val="24"/>
          <w:lang w:val="az-Latn-AZ"/>
        </w:rPr>
        <w:t xml:space="preserve"> Preparatın düzgün istifadəsinə dair hər hansı şübhə</w:t>
      </w:r>
      <w:r w:rsidRPr="00C92F2A">
        <w:rPr>
          <w:bCs/>
          <w:sz w:val="24"/>
          <w:szCs w:val="24"/>
          <w:lang w:val="az-Latn-AZ"/>
        </w:rPr>
        <w:t xml:space="preserve">yarandıqda, </w:t>
      </w:r>
      <w:r w:rsidR="007B63A3" w:rsidRPr="00C92F2A">
        <w:rPr>
          <w:bCs/>
          <w:sz w:val="24"/>
          <w:szCs w:val="24"/>
          <w:lang w:val="az-Latn-AZ"/>
        </w:rPr>
        <w:t>həkimlə və ya əczaçı ilə məsləhətləşmək lazımdır.</w:t>
      </w:r>
    </w:p>
    <w:p w14:paraId="6E466F23" w14:textId="7D4867CC" w:rsidR="007B63A3" w:rsidRPr="00C92F2A" w:rsidRDefault="007B63A3" w:rsidP="00DE6C87">
      <w:pPr>
        <w:pStyle w:val="a3"/>
        <w:rPr>
          <w:bCs/>
          <w:i/>
          <w:iCs/>
          <w:sz w:val="24"/>
          <w:szCs w:val="24"/>
          <w:lang w:val="az-Latn-AZ"/>
        </w:rPr>
      </w:pPr>
      <w:r w:rsidRPr="00C92F2A">
        <w:rPr>
          <w:bCs/>
          <w:i/>
          <w:iCs/>
          <w:sz w:val="24"/>
          <w:szCs w:val="24"/>
          <w:lang w:val="az-Latn-AZ"/>
        </w:rPr>
        <w:t>Dozalanma rejimi</w:t>
      </w:r>
    </w:p>
    <w:p w14:paraId="1F22881B" w14:textId="6B141A78" w:rsidR="007B63A3" w:rsidRPr="00C92F2A" w:rsidRDefault="007B63A3" w:rsidP="00DE6C87">
      <w:pPr>
        <w:pStyle w:val="a3"/>
        <w:rPr>
          <w:bCs/>
          <w:i/>
          <w:iCs/>
          <w:sz w:val="24"/>
          <w:szCs w:val="24"/>
          <w:lang w:val="az-Latn-AZ"/>
        </w:rPr>
      </w:pPr>
      <w:r w:rsidRPr="00C92F2A">
        <w:rPr>
          <w:bCs/>
          <w:i/>
          <w:iCs/>
          <w:sz w:val="24"/>
          <w:szCs w:val="24"/>
          <w:lang w:val="az-Latn-AZ"/>
        </w:rPr>
        <w:t>Böyüklər</w:t>
      </w:r>
    </w:p>
    <w:p w14:paraId="55006DB5" w14:textId="4ABFC55A" w:rsidR="007B63A3" w:rsidRPr="00C92F2A" w:rsidRDefault="007B63A3" w:rsidP="00DE6C87">
      <w:pPr>
        <w:pStyle w:val="a3"/>
        <w:rPr>
          <w:bCs/>
          <w:sz w:val="24"/>
          <w:szCs w:val="24"/>
          <w:lang w:val="az-Latn-AZ"/>
        </w:rPr>
      </w:pPr>
      <w:r w:rsidRPr="00C92F2A">
        <w:rPr>
          <w:bCs/>
          <w:i/>
          <w:iCs/>
          <w:sz w:val="24"/>
          <w:szCs w:val="24"/>
          <w:lang w:val="az-Latn-AZ"/>
        </w:rPr>
        <w:t>Kəskin vəziyyətlərdə</w:t>
      </w:r>
      <w:r w:rsidR="00FE2B34" w:rsidRPr="00C92F2A">
        <w:rPr>
          <w:bCs/>
          <w:i/>
          <w:iCs/>
          <w:sz w:val="24"/>
          <w:szCs w:val="24"/>
          <w:lang w:val="az-Latn-AZ"/>
        </w:rPr>
        <w:t xml:space="preserve"> </w:t>
      </w:r>
      <w:r w:rsidRPr="00C92F2A">
        <w:rPr>
          <w:bCs/>
          <w:sz w:val="24"/>
          <w:szCs w:val="24"/>
          <w:lang w:val="az-Latn-AZ"/>
        </w:rPr>
        <w:t>yaxşılaşma</w:t>
      </w:r>
      <w:r w:rsidR="00FE2B34" w:rsidRPr="00C92F2A">
        <w:rPr>
          <w:bCs/>
          <w:sz w:val="24"/>
          <w:szCs w:val="24"/>
          <w:lang w:val="az-Latn-AZ"/>
        </w:rPr>
        <w:t xml:space="preserve"> baş verənə qədər </w:t>
      </w:r>
      <w:r w:rsidRPr="00C92F2A">
        <w:rPr>
          <w:bCs/>
          <w:color w:val="000000"/>
          <w:sz w:val="24"/>
          <w:szCs w:val="24"/>
          <w:lang w:val="az-Latn-AZ"/>
        </w:rPr>
        <w:t>bir</w:t>
      </w:r>
      <w:r w:rsidRPr="00C92F2A">
        <w:rPr>
          <w:bCs/>
          <w:sz w:val="24"/>
          <w:szCs w:val="24"/>
          <w:lang w:val="az-Latn-AZ"/>
        </w:rPr>
        <w:t xml:space="preserve"> saat</w:t>
      </w:r>
      <w:r w:rsidR="00FE2B34" w:rsidRPr="00C92F2A">
        <w:rPr>
          <w:bCs/>
          <w:sz w:val="24"/>
          <w:szCs w:val="24"/>
          <w:lang w:val="az-Latn-AZ"/>
        </w:rPr>
        <w:t xml:space="preserve">dan bir </w:t>
      </w:r>
      <w:r w:rsidRPr="00C92F2A">
        <w:rPr>
          <w:bCs/>
          <w:sz w:val="24"/>
          <w:szCs w:val="24"/>
          <w:lang w:val="az-Latn-AZ"/>
        </w:rPr>
        <w:t>1 tablet</w:t>
      </w:r>
      <w:r w:rsidR="00832D65" w:rsidRPr="00C92F2A">
        <w:rPr>
          <w:bCs/>
          <w:sz w:val="24"/>
          <w:szCs w:val="24"/>
          <w:lang w:val="az-Latn-AZ"/>
        </w:rPr>
        <w:t xml:space="preserve"> istifadə edilir, </w:t>
      </w:r>
      <w:r w:rsidRPr="00C92F2A">
        <w:rPr>
          <w:bCs/>
          <w:sz w:val="24"/>
          <w:szCs w:val="24"/>
          <w:lang w:val="az-Latn-AZ"/>
        </w:rPr>
        <w:t>gündə maksimum 12 tabletə qədər istifadə etmək olar.</w:t>
      </w:r>
      <w:r w:rsidR="00832D65" w:rsidRPr="00C92F2A">
        <w:rPr>
          <w:bCs/>
          <w:sz w:val="24"/>
          <w:szCs w:val="24"/>
          <w:lang w:val="az-Latn-AZ"/>
        </w:rPr>
        <w:t xml:space="preserve"> </w:t>
      </w:r>
      <w:r w:rsidRPr="00C92F2A">
        <w:rPr>
          <w:bCs/>
          <w:sz w:val="24"/>
          <w:szCs w:val="24"/>
          <w:lang w:val="az-Latn-AZ"/>
        </w:rPr>
        <w:t xml:space="preserve">Davamlı müalicə </w:t>
      </w:r>
      <w:r w:rsidR="00832D65" w:rsidRPr="00C92F2A">
        <w:rPr>
          <w:bCs/>
          <w:sz w:val="24"/>
          <w:szCs w:val="24"/>
          <w:lang w:val="az-Latn-AZ"/>
        </w:rPr>
        <w:t>üçün</w:t>
      </w:r>
      <w:r w:rsidRPr="00C92F2A">
        <w:rPr>
          <w:bCs/>
          <w:sz w:val="24"/>
          <w:szCs w:val="24"/>
          <w:lang w:val="az-Latn-AZ"/>
        </w:rPr>
        <w:t xml:space="preserve"> gündə 3 dəfə 1-2 tablet</w:t>
      </w:r>
      <w:r w:rsidR="00832D65" w:rsidRPr="00C92F2A">
        <w:rPr>
          <w:bCs/>
          <w:sz w:val="24"/>
          <w:szCs w:val="24"/>
          <w:lang w:val="az-Latn-AZ"/>
        </w:rPr>
        <w:t xml:space="preserve"> təyin edilir.</w:t>
      </w:r>
    </w:p>
    <w:p w14:paraId="01E1483C" w14:textId="29DF001D" w:rsidR="00FE2B34" w:rsidRPr="00C92F2A" w:rsidRDefault="007B63A3" w:rsidP="00DE6C87">
      <w:pPr>
        <w:pStyle w:val="a3"/>
        <w:rPr>
          <w:bCs/>
          <w:sz w:val="24"/>
          <w:szCs w:val="24"/>
          <w:lang w:val="az-Latn-AZ"/>
        </w:rPr>
      </w:pPr>
      <w:r w:rsidRPr="00C92F2A">
        <w:rPr>
          <w:bCs/>
          <w:i/>
          <w:iCs/>
          <w:sz w:val="24"/>
          <w:szCs w:val="24"/>
          <w:lang w:val="az-Latn-AZ"/>
        </w:rPr>
        <w:t>İnfeksiyaların profilaktikası</w:t>
      </w:r>
      <w:r w:rsidRPr="00C92F2A">
        <w:rPr>
          <w:bCs/>
          <w:sz w:val="24"/>
          <w:szCs w:val="24"/>
          <w:lang w:val="az-Latn-AZ"/>
        </w:rPr>
        <w:t xml:space="preserve"> </w:t>
      </w:r>
      <w:r w:rsidR="00832D65" w:rsidRPr="00C92F2A">
        <w:rPr>
          <w:bCs/>
          <w:sz w:val="24"/>
          <w:szCs w:val="24"/>
          <w:lang w:val="az-Latn-AZ"/>
        </w:rPr>
        <w:t>üçün</w:t>
      </w:r>
      <w:r w:rsidRPr="00C92F2A">
        <w:rPr>
          <w:bCs/>
          <w:sz w:val="24"/>
          <w:szCs w:val="24"/>
          <w:lang w:val="az-Latn-AZ"/>
        </w:rPr>
        <w:t xml:space="preserve"> gündə 3 dəfə 1-2 tablet istifadə </w:t>
      </w:r>
      <w:r w:rsidR="00832D65" w:rsidRPr="00C92F2A">
        <w:rPr>
          <w:bCs/>
          <w:sz w:val="24"/>
          <w:szCs w:val="24"/>
          <w:lang w:val="az-Latn-AZ"/>
        </w:rPr>
        <w:t>edilir.</w:t>
      </w:r>
    </w:p>
    <w:p w14:paraId="4AD4C737" w14:textId="658A335C" w:rsidR="007B63A3" w:rsidRPr="00C92F2A" w:rsidRDefault="007B63A3" w:rsidP="00DE6C87">
      <w:pPr>
        <w:pStyle w:val="a3"/>
        <w:rPr>
          <w:bCs/>
          <w:i/>
          <w:iCs/>
          <w:sz w:val="24"/>
          <w:szCs w:val="24"/>
          <w:lang w:val="az-Latn-AZ"/>
        </w:rPr>
      </w:pPr>
      <w:r w:rsidRPr="00C92F2A">
        <w:rPr>
          <w:bCs/>
          <w:i/>
          <w:iCs/>
          <w:sz w:val="24"/>
          <w:szCs w:val="24"/>
          <w:lang w:val="az-Latn-AZ"/>
        </w:rPr>
        <w:t xml:space="preserve">Uşaqlar </w:t>
      </w:r>
    </w:p>
    <w:p w14:paraId="5FEB62D1" w14:textId="04999F7E" w:rsidR="007B63A3" w:rsidRPr="00C92F2A" w:rsidRDefault="007B63A3" w:rsidP="00DE6C87">
      <w:pPr>
        <w:pStyle w:val="a3"/>
        <w:rPr>
          <w:bCs/>
          <w:i/>
          <w:iCs/>
          <w:sz w:val="24"/>
          <w:szCs w:val="24"/>
          <w:lang w:val="az-Latn-AZ"/>
        </w:rPr>
      </w:pPr>
      <w:r w:rsidRPr="00C92F2A">
        <w:rPr>
          <w:bCs/>
          <w:i/>
          <w:iCs/>
          <w:sz w:val="24"/>
          <w:szCs w:val="24"/>
          <w:lang w:val="az-Latn-AZ"/>
        </w:rPr>
        <w:t>1</w:t>
      </w:r>
      <w:r w:rsidR="0043072D" w:rsidRPr="00C92F2A">
        <w:rPr>
          <w:bCs/>
          <w:i/>
          <w:iCs/>
          <w:sz w:val="24"/>
          <w:szCs w:val="24"/>
          <w:lang w:val="az-Latn-AZ"/>
        </w:rPr>
        <w:t>-</w:t>
      </w:r>
      <w:r w:rsidRPr="00C92F2A">
        <w:rPr>
          <w:bCs/>
          <w:i/>
          <w:iCs/>
          <w:sz w:val="24"/>
          <w:szCs w:val="24"/>
          <w:lang w:val="az-Latn-AZ"/>
        </w:rPr>
        <w:t>11 yaş</w:t>
      </w:r>
      <w:r w:rsidR="0043072D" w:rsidRPr="00C92F2A">
        <w:rPr>
          <w:bCs/>
          <w:i/>
          <w:iCs/>
          <w:sz w:val="24"/>
          <w:szCs w:val="24"/>
          <w:lang w:val="az-Latn-AZ"/>
        </w:rPr>
        <w:t>lı uşaqlar</w:t>
      </w:r>
      <w:r w:rsidRPr="00C92F2A">
        <w:rPr>
          <w:bCs/>
          <w:i/>
          <w:iCs/>
          <w:sz w:val="24"/>
          <w:szCs w:val="24"/>
          <w:lang w:val="az-Latn-AZ"/>
        </w:rPr>
        <w:t xml:space="preserve"> </w:t>
      </w:r>
    </w:p>
    <w:p w14:paraId="42482DC2" w14:textId="2F89781B" w:rsidR="007B63A3" w:rsidRPr="00C92F2A" w:rsidRDefault="007B63A3" w:rsidP="00DE6C87">
      <w:pPr>
        <w:pStyle w:val="a3"/>
        <w:rPr>
          <w:bCs/>
          <w:sz w:val="24"/>
          <w:szCs w:val="24"/>
          <w:lang w:val="az-Latn-AZ"/>
        </w:rPr>
      </w:pPr>
      <w:r w:rsidRPr="00C92F2A">
        <w:rPr>
          <w:bCs/>
          <w:i/>
          <w:iCs/>
          <w:sz w:val="24"/>
          <w:szCs w:val="24"/>
          <w:lang w:val="az-Latn-AZ"/>
        </w:rPr>
        <w:t>Kəskin vəziyyətlərdə</w:t>
      </w:r>
      <w:r w:rsidR="0043072D" w:rsidRPr="00C92F2A">
        <w:rPr>
          <w:bCs/>
          <w:i/>
          <w:iCs/>
          <w:sz w:val="24"/>
          <w:szCs w:val="24"/>
          <w:lang w:val="az-Latn-AZ"/>
        </w:rPr>
        <w:t xml:space="preserve"> </w:t>
      </w:r>
      <w:r w:rsidRPr="00C92F2A">
        <w:rPr>
          <w:bCs/>
          <w:sz w:val="24"/>
          <w:szCs w:val="24"/>
          <w:lang w:val="az-Latn-AZ"/>
        </w:rPr>
        <w:t>pasiyentin vəziyyəti yaxşılaşmayana qədər hər 2 saatdan bir 1 tablet</w:t>
      </w:r>
      <w:r w:rsidR="0043072D" w:rsidRPr="00C92F2A">
        <w:rPr>
          <w:bCs/>
          <w:sz w:val="24"/>
          <w:szCs w:val="24"/>
          <w:lang w:val="az-Latn-AZ"/>
        </w:rPr>
        <w:t xml:space="preserve">, </w:t>
      </w:r>
      <w:r w:rsidRPr="00C92F2A">
        <w:rPr>
          <w:bCs/>
          <w:sz w:val="24"/>
          <w:szCs w:val="24"/>
          <w:lang w:val="az-Latn-AZ"/>
        </w:rPr>
        <w:t>gündə maksimum 8 tabletə qədər istifadə etmək olar.</w:t>
      </w:r>
      <w:r w:rsidR="0043072D" w:rsidRPr="00C92F2A">
        <w:rPr>
          <w:bCs/>
          <w:sz w:val="24"/>
          <w:szCs w:val="24"/>
          <w:lang w:val="az-Latn-AZ"/>
        </w:rPr>
        <w:t xml:space="preserve"> </w:t>
      </w:r>
      <w:r w:rsidRPr="00C92F2A">
        <w:rPr>
          <w:bCs/>
          <w:i/>
          <w:iCs/>
          <w:sz w:val="24"/>
          <w:szCs w:val="24"/>
          <w:lang w:val="az-Latn-AZ"/>
        </w:rPr>
        <w:t>Davamlı müalicə</w:t>
      </w:r>
      <w:r w:rsidRPr="00C92F2A">
        <w:rPr>
          <w:bCs/>
          <w:sz w:val="24"/>
          <w:szCs w:val="24"/>
          <w:lang w:val="az-Latn-AZ"/>
        </w:rPr>
        <w:t xml:space="preserve"> </w:t>
      </w:r>
      <w:r w:rsidR="0043072D" w:rsidRPr="00C92F2A">
        <w:rPr>
          <w:bCs/>
          <w:sz w:val="24"/>
          <w:szCs w:val="24"/>
          <w:lang w:val="az-Latn-AZ"/>
        </w:rPr>
        <w:t xml:space="preserve">üçün </w:t>
      </w:r>
      <w:r w:rsidRPr="00C92F2A">
        <w:rPr>
          <w:bCs/>
          <w:sz w:val="24"/>
          <w:szCs w:val="24"/>
          <w:lang w:val="az-Latn-AZ"/>
        </w:rPr>
        <w:t>gündə 3 dəfə 1 tablet</w:t>
      </w:r>
      <w:r w:rsidR="0043072D" w:rsidRPr="00C92F2A">
        <w:rPr>
          <w:bCs/>
          <w:sz w:val="24"/>
          <w:szCs w:val="24"/>
          <w:lang w:val="az-Latn-AZ"/>
        </w:rPr>
        <w:t xml:space="preserve"> qəbul edilir.</w:t>
      </w:r>
    </w:p>
    <w:p w14:paraId="661039B3" w14:textId="0C4FEBAB" w:rsidR="007B63A3" w:rsidRPr="00C92F2A" w:rsidRDefault="007B63A3" w:rsidP="00DE6C87">
      <w:pPr>
        <w:pStyle w:val="a3"/>
        <w:rPr>
          <w:bCs/>
          <w:sz w:val="24"/>
          <w:szCs w:val="24"/>
          <w:lang w:val="az-Latn-AZ"/>
        </w:rPr>
      </w:pPr>
      <w:r w:rsidRPr="00C92F2A">
        <w:rPr>
          <w:bCs/>
          <w:i/>
          <w:iCs/>
          <w:sz w:val="24"/>
          <w:szCs w:val="24"/>
          <w:lang w:val="az-Latn-AZ"/>
        </w:rPr>
        <w:t>Yaşı 12 və yuxarı</w:t>
      </w:r>
      <w:r w:rsidR="0043072D" w:rsidRPr="00C92F2A">
        <w:rPr>
          <w:bCs/>
          <w:i/>
          <w:iCs/>
          <w:sz w:val="24"/>
          <w:szCs w:val="24"/>
          <w:lang w:val="az-Latn-AZ"/>
        </w:rPr>
        <w:t xml:space="preserve"> </w:t>
      </w:r>
      <w:r w:rsidRPr="00C92F2A">
        <w:rPr>
          <w:bCs/>
          <w:i/>
          <w:iCs/>
          <w:sz w:val="24"/>
          <w:szCs w:val="24"/>
          <w:lang w:val="az-Latn-AZ"/>
        </w:rPr>
        <w:t>uşaqlar</w:t>
      </w:r>
      <w:r w:rsidRPr="00C92F2A">
        <w:rPr>
          <w:bCs/>
          <w:sz w:val="24"/>
          <w:szCs w:val="24"/>
          <w:lang w:val="az-Latn-AZ"/>
        </w:rPr>
        <w:t xml:space="preserve"> </w:t>
      </w:r>
    </w:p>
    <w:p w14:paraId="0394A96C" w14:textId="5310A0D6" w:rsidR="007B63A3" w:rsidRPr="00C92F2A" w:rsidRDefault="007B63A3" w:rsidP="00DE6C87">
      <w:pPr>
        <w:pStyle w:val="a3"/>
        <w:rPr>
          <w:bCs/>
          <w:sz w:val="24"/>
          <w:szCs w:val="24"/>
          <w:lang w:val="az-Latn-AZ"/>
        </w:rPr>
      </w:pPr>
      <w:r w:rsidRPr="00C92F2A">
        <w:rPr>
          <w:bCs/>
          <w:i/>
          <w:iCs/>
          <w:sz w:val="24"/>
          <w:szCs w:val="24"/>
          <w:lang w:val="az-Latn-AZ"/>
        </w:rPr>
        <w:t>Kəskin vəziyyətlərdə</w:t>
      </w:r>
      <w:r w:rsidR="0043072D" w:rsidRPr="00C92F2A">
        <w:rPr>
          <w:bCs/>
          <w:i/>
          <w:iCs/>
          <w:sz w:val="24"/>
          <w:szCs w:val="24"/>
          <w:lang w:val="az-Latn-AZ"/>
        </w:rPr>
        <w:t xml:space="preserve"> </w:t>
      </w:r>
      <w:r w:rsidRPr="00C92F2A">
        <w:rPr>
          <w:bCs/>
          <w:sz w:val="24"/>
          <w:szCs w:val="24"/>
          <w:lang w:val="az-Latn-AZ"/>
        </w:rPr>
        <w:t>pasiyentin vəziyyəti yaxşılaşmayana qədər</w:t>
      </w:r>
      <w:r w:rsidR="0043072D" w:rsidRPr="00C92F2A">
        <w:rPr>
          <w:bCs/>
          <w:sz w:val="24"/>
          <w:szCs w:val="24"/>
          <w:lang w:val="az-Latn-AZ"/>
        </w:rPr>
        <w:t xml:space="preserve"> </w:t>
      </w:r>
      <w:r w:rsidRPr="00C92F2A">
        <w:rPr>
          <w:bCs/>
          <w:color w:val="000000"/>
          <w:sz w:val="24"/>
          <w:szCs w:val="24"/>
          <w:lang w:val="az-Latn-AZ"/>
        </w:rPr>
        <w:t>bir</w:t>
      </w:r>
      <w:r w:rsidRPr="00C92F2A">
        <w:rPr>
          <w:bCs/>
          <w:sz w:val="24"/>
          <w:szCs w:val="24"/>
          <w:lang w:val="az-Latn-AZ"/>
        </w:rPr>
        <w:t xml:space="preserve"> saat</w:t>
      </w:r>
      <w:r w:rsidR="0043072D" w:rsidRPr="00C92F2A">
        <w:rPr>
          <w:bCs/>
          <w:sz w:val="24"/>
          <w:szCs w:val="24"/>
          <w:lang w:val="az-Latn-AZ"/>
        </w:rPr>
        <w:t xml:space="preserve"> intervalı ilə </w:t>
      </w:r>
      <w:r w:rsidRPr="00C92F2A">
        <w:rPr>
          <w:bCs/>
          <w:sz w:val="24"/>
          <w:szCs w:val="24"/>
          <w:lang w:val="az-Latn-AZ"/>
        </w:rPr>
        <w:t>1 tablet</w:t>
      </w:r>
      <w:r w:rsidR="0043072D" w:rsidRPr="00C92F2A">
        <w:rPr>
          <w:bCs/>
          <w:sz w:val="24"/>
          <w:szCs w:val="24"/>
          <w:lang w:val="az-Latn-AZ"/>
        </w:rPr>
        <w:t xml:space="preserve">, </w:t>
      </w:r>
      <w:r w:rsidRPr="00C92F2A">
        <w:rPr>
          <w:bCs/>
          <w:sz w:val="24"/>
          <w:szCs w:val="24"/>
          <w:lang w:val="az-Latn-AZ"/>
        </w:rPr>
        <w:t>gündə maksimum 12 tabletə qədər istifadə etmək olar.</w:t>
      </w:r>
      <w:r w:rsidR="0043072D" w:rsidRPr="00C92F2A">
        <w:rPr>
          <w:bCs/>
          <w:sz w:val="24"/>
          <w:szCs w:val="24"/>
          <w:lang w:val="az-Latn-AZ"/>
        </w:rPr>
        <w:t xml:space="preserve"> </w:t>
      </w:r>
      <w:r w:rsidRPr="00C92F2A">
        <w:rPr>
          <w:bCs/>
          <w:i/>
          <w:iCs/>
          <w:sz w:val="24"/>
          <w:szCs w:val="24"/>
          <w:lang w:val="az-Latn-AZ"/>
        </w:rPr>
        <w:t>Davamlı müalicə</w:t>
      </w:r>
      <w:r w:rsidRPr="00C92F2A">
        <w:rPr>
          <w:bCs/>
          <w:sz w:val="24"/>
          <w:szCs w:val="24"/>
          <w:lang w:val="az-Latn-AZ"/>
        </w:rPr>
        <w:t xml:space="preserve"> </w:t>
      </w:r>
      <w:r w:rsidR="0043072D" w:rsidRPr="00C92F2A">
        <w:rPr>
          <w:bCs/>
          <w:sz w:val="24"/>
          <w:szCs w:val="24"/>
          <w:lang w:val="az-Latn-AZ"/>
        </w:rPr>
        <w:t>üçün</w:t>
      </w:r>
      <w:r w:rsidRPr="00C92F2A">
        <w:rPr>
          <w:bCs/>
          <w:sz w:val="24"/>
          <w:szCs w:val="24"/>
          <w:lang w:val="az-Latn-AZ"/>
        </w:rPr>
        <w:t xml:space="preserve"> gündə 3 dəfə 1-2 tablet</w:t>
      </w:r>
      <w:r w:rsidR="0043072D" w:rsidRPr="00C92F2A">
        <w:rPr>
          <w:bCs/>
          <w:sz w:val="24"/>
          <w:szCs w:val="24"/>
          <w:lang w:val="az-Latn-AZ"/>
        </w:rPr>
        <w:t xml:space="preserve"> qəbul edilir.</w:t>
      </w:r>
      <w:r w:rsidRPr="00C92F2A">
        <w:rPr>
          <w:bCs/>
          <w:sz w:val="24"/>
          <w:szCs w:val="24"/>
          <w:lang w:val="az-Latn-AZ"/>
        </w:rPr>
        <w:t xml:space="preserve"> </w:t>
      </w:r>
    </w:p>
    <w:p w14:paraId="38BD1E87" w14:textId="2A8E0927" w:rsidR="0046355D" w:rsidRPr="00C92F2A" w:rsidRDefault="007B63A3" w:rsidP="00DE6C87">
      <w:pPr>
        <w:pStyle w:val="a3"/>
        <w:rPr>
          <w:bCs/>
          <w:sz w:val="24"/>
          <w:szCs w:val="24"/>
          <w:lang w:val="az-Latn-AZ"/>
        </w:rPr>
      </w:pPr>
      <w:r w:rsidRPr="00C92F2A">
        <w:rPr>
          <w:bCs/>
          <w:i/>
          <w:iCs/>
          <w:sz w:val="24"/>
          <w:szCs w:val="24"/>
          <w:lang w:val="az-Latn-AZ"/>
        </w:rPr>
        <w:t>İnfeksiyaların profilaktikası</w:t>
      </w:r>
      <w:r w:rsidRPr="00C92F2A">
        <w:rPr>
          <w:bCs/>
          <w:sz w:val="24"/>
          <w:szCs w:val="24"/>
          <w:lang w:val="az-Latn-AZ"/>
        </w:rPr>
        <w:t xml:space="preserve"> </w:t>
      </w:r>
      <w:r w:rsidR="00B81440" w:rsidRPr="00C92F2A">
        <w:rPr>
          <w:bCs/>
          <w:sz w:val="24"/>
          <w:szCs w:val="24"/>
          <w:lang w:val="az-Latn-AZ"/>
        </w:rPr>
        <w:t>üçün</w:t>
      </w:r>
      <w:r w:rsidRPr="00C92F2A">
        <w:rPr>
          <w:bCs/>
          <w:sz w:val="24"/>
          <w:szCs w:val="24"/>
          <w:lang w:val="az-Latn-AZ"/>
        </w:rPr>
        <w:t xml:space="preserve"> 1</w:t>
      </w:r>
      <w:r w:rsidR="00B81440" w:rsidRPr="00C92F2A">
        <w:rPr>
          <w:bCs/>
          <w:sz w:val="24"/>
          <w:szCs w:val="24"/>
          <w:lang w:val="az-Latn-AZ"/>
        </w:rPr>
        <w:t>-</w:t>
      </w:r>
      <w:r w:rsidRPr="00C92F2A">
        <w:rPr>
          <w:bCs/>
          <w:sz w:val="24"/>
          <w:szCs w:val="24"/>
          <w:lang w:val="az-Latn-AZ"/>
        </w:rPr>
        <w:t>11 yaş</w:t>
      </w:r>
      <w:r w:rsidR="00B81440" w:rsidRPr="00C92F2A">
        <w:rPr>
          <w:bCs/>
          <w:sz w:val="24"/>
          <w:szCs w:val="24"/>
          <w:lang w:val="az-Latn-AZ"/>
        </w:rPr>
        <w:t xml:space="preserve">lı </w:t>
      </w:r>
      <w:r w:rsidRPr="00C92F2A">
        <w:rPr>
          <w:bCs/>
          <w:sz w:val="24"/>
          <w:szCs w:val="24"/>
          <w:lang w:val="az-Latn-AZ"/>
        </w:rPr>
        <w:t xml:space="preserve">uşaqlara gündə 3 dəfə 1 tablet, 12 </w:t>
      </w:r>
      <w:r w:rsidR="00B81440" w:rsidRPr="00C92F2A">
        <w:rPr>
          <w:bCs/>
          <w:sz w:val="24"/>
          <w:szCs w:val="24"/>
          <w:lang w:val="az-Latn-AZ"/>
        </w:rPr>
        <w:t xml:space="preserve">yaş və yuxarı </w:t>
      </w:r>
      <w:r w:rsidRPr="00C92F2A">
        <w:rPr>
          <w:bCs/>
          <w:sz w:val="24"/>
          <w:szCs w:val="24"/>
          <w:lang w:val="az-Latn-AZ"/>
        </w:rPr>
        <w:t xml:space="preserve">uşaqlara gündə 3 dəfə 1-2 tablet </w:t>
      </w:r>
      <w:r w:rsidR="00B81440" w:rsidRPr="00C92F2A">
        <w:rPr>
          <w:bCs/>
          <w:sz w:val="24"/>
          <w:szCs w:val="24"/>
          <w:lang w:val="az-Latn-AZ"/>
        </w:rPr>
        <w:t>təyin edilir.</w:t>
      </w:r>
    </w:p>
    <w:p w14:paraId="66BE16A1" w14:textId="7FB408A8" w:rsidR="007B63A3" w:rsidRPr="00C92F2A" w:rsidRDefault="007B63A3" w:rsidP="00DE6C87">
      <w:pPr>
        <w:pStyle w:val="a3"/>
        <w:rPr>
          <w:bCs/>
          <w:i/>
          <w:iCs/>
          <w:sz w:val="24"/>
          <w:szCs w:val="24"/>
          <w:lang w:val="az-Latn-AZ"/>
        </w:rPr>
      </w:pPr>
      <w:r w:rsidRPr="00C92F2A">
        <w:rPr>
          <w:bCs/>
          <w:i/>
          <w:iCs/>
          <w:sz w:val="24"/>
          <w:szCs w:val="24"/>
          <w:lang w:val="az-Latn-AZ"/>
        </w:rPr>
        <w:t xml:space="preserve">İstifadə qaydası </w:t>
      </w:r>
    </w:p>
    <w:p w14:paraId="25771A7F" w14:textId="36F853CD" w:rsidR="007B63A3" w:rsidRPr="00C92F2A" w:rsidRDefault="007B63A3" w:rsidP="00DE6C87">
      <w:pPr>
        <w:pStyle w:val="a3"/>
        <w:rPr>
          <w:bCs/>
          <w:sz w:val="24"/>
          <w:szCs w:val="24"/>
          <w:lang w:val="az-Latn-AZ"/>
        </w:rPr>
      </w:pPr>
      <w:r w:rsidRPr="00C92F2A">
        <w:rPr>
          <w:bCs/>
          <w:sz w:val="24"/>
          <w:szCs w:val="24"/>
          <w:lang w:val="az-Latn-AZ"/>
        </w:rPr>
        <w:t xml:space="preserve">Tabletlər ağız boşluğunda tədricən həll olmalıdır. Kiçik yaşlı uşaqlar üçün tabletləri </w:t>
      </w:r>
      <w:r w:rsidR="0046355D" w:rsidRPr="00C92F2A">
        <w:rPr>
          <w:bCs/>
          <w:sz w:val="24"/>
          <w:szCs w:val="24"/>
          <w:lang w:val="az-Latn-AZ"/>
        </w:rPr>
        <w:t>bir qədər</w:t>
      </w:r>
      <w:r w:rsidRPr="00C92F2A">
        <w:rPr>
          <w:bCs/>
          <w:sz w:val="24"/>
          <w:szCs w:val="24"/>
          <w:lang w:val="az-Latn-AZ"/>
        </w:rPr>
        <w:t xml:space="preserve"> suda həll etmək olar. </w:t>
      </w:r>
    </w:p>
    <w:p w14:paraId="65404537" w14:textId="77777777" w:rsidR="007B63A3" w:rsidRPr="00C92F2A" w:rsidRDefault="007B63A3" w:rsidP="00DE6C87">
      <w:pPr>
        <w:pStyle w:val="a3"/>
        <w:rPr>
          <w:bCs/>
          <w:sz w:val="24"/>
          <w:szCs w:val="24"/>
          <w:lang w:val="az-Latn-AZ"/>
        </w:rPr>
      </w:pPr>
      <w:r w:rsidRPr="00C92F2A">
        <w:rPr>
          <w:bCs/>
          <w:sz w:val="24"/>
          <w:szCs w:val="24"/>
          <w:lang w:val="az-Latn-AZ"/>
        </w:rPr>
        <w:t xml:space="preserve">Preparatı qida qəbulundan ən azı yarım saat əvvəl və ya yarım saat sonra istifadə etmək lazımdır. </w:t>
      </w:r>
    </w:p>
    <w:p w14:paraId="6DAC28F8" w14:textId="77777777" w:rsidR="007B63A3" w:rsidRPr="00C92F2A" w:rsidRDefault="007B63A3" w:rsidP="00DE6C87">
      <w:pPr>
        <w:pStyle w:val="a3"/>
        <w:rPr>
          <w:b/>
          <w:sz w:val="24"/>
          <w:szCs w:val="24"/>
          <w:lang w:val="az-Latn-AZ"/>
        </w:rPr>
      </w:pPr>
    </w:p>
    <w:p w14:paraId="00AC91B5" w14:textId="6B127DF8" w:rsidR="007B63A3" w:rsidRPr="00C92F2A" w:rsidRDefault="007B63A3" w:rsidP="00DE6C87">
      <w:pPr>
        <w:pStyle w:val="a3"/>
        <w:rPr>
          <w:b/>
          <w:sz w:val="24"/>
          <w:szCs w:val="24"/>
          <w:lang w:val="az-Latn-AZ"/>
        </w:rPr>
      </w:pPr>
      <w:r w:rsidRPr="00C92F2A">
        <w:rPr>
          <w:b/>
          <w:sz w:val="24"/>
          <w:szCs w:val="24"/>
          <w:lang w:val="az-Latn-AZ"/>
        </w:rPr>
        <w:t>Əlavə təsirləri</w:t>
      </w:r>
    </w:p>
    <w:p w14:paraId="775E7789" w14:textId="77777777" w:rsidR="007B63A3" w:rsidRPr="00C92F2A" w:rsidRDefault="007B63A3" w:rsidP="00DE6C87">
      <w:pPr>
        <w:pStyle w:val="a3"/>
        <w:rPr>
          <w:bCs/>
          <w:sz w:val="24"/>
          <w:szCs w:val="24"/>
          <w:lang w:val="az-Latn-AZ"/>
        </w:rPr>
      </w:pPr>
      <w:r w:rsidRPr="00C92F2A">
        <w:rPr>
          <w:bCs/>
          <w:sz w:val="24"/>
          <w:szCs w:val="24"/>
          <w:lang w:val="az-Latn-AZ"/>
        </w:rPr>
        <w:t xml:space="preserve">Preparatın istifadəsi ilə əlaqəli əlavə təsirlər çox nadir hallarda (&lt;1/10000) və ya məlum olmayan tezliklə (əldə olunan məlumatlar əsasında tezliyi qiymətləndirmək mümkün deyil) müşahidə olunur: hiperhəssaslıq reaksiyaları, məsələn, dəri üzərində səpgilər və mədə-bağırsaq pozğunluqları. </w:t>
      </w:r>
    </w:p>
    <w:p w14:paraId="7E1CB81B" w14:textId="77777777" w:rsidR="007B63A3" w:rsidRPr="00C92F2A" w:rsidRDefault="007B63A3" w:rsidP="00DE6C87">
      <w:pPr>
        <w:pStyle w:val="a3"/>
        <w:rPr>
          <w:bCs/>
          <w:sz w:val="24"/>
          <w:szCs w:val="24"/>
          <w:lang w:val="az-Latn-AZ"/>
        </w:rPr>
      </w:pPr>
      <w:r w:rsidRPr="00C92F2A">
        <w:rPr>
          <w:bCs/>
          <w:sz w:val="24"/>
          <w:szCs w:val="24"/>
          <w:lang w:val="az-Latn-AZ"/>
        </w:rPr>
        <w:lastRenderedPageBreak/>
        <w:t xml:space="preserve">Belə hallarda preparatın istifadəsini dayandırmaq və həkimə müraciət etmək lazımdır. </w:t>
      </w:r>
    </w:p>
    <w:p w14:paraId="492D8BA0" w14:textId="6769E9ED" w:rsidR="007B63A3" w:rsidRPr="00C92F2A" w:rsidRDefault="007B63A3" w:rsidP="00DE6C87">
      <w:pPr>
        <w:pStyle w:val="a3"/>
        <w:rPr>
          <w:bCs/>
          <w:sz w:val="24"/>
          <w:szCs w:val="24"/>
          <w:lang w:val="az-Latn-AZ"/>
        </w:rPr>
      </w:pPr>
      <w:r w:rsidRPr="00C92F2A">
        <w:rPr>
          <w:b/>
          <w:i/>
          <w:iCs/>
          <w:sz w:val="24"/>
          <w:szCs w:val="24"/>
          <w:lang w:val="az-Latn-AZ"/>
        </w:rPr>
        <w:t>Qeyd:</w:t>
      </w:r>
      <w:r w:rsidRPr="00C92F2A">
        <w:rPr>
          <w:bCs/>
          <w:sz w:val="24"/>
          <w:szCs w:val="24"/>
          <w:lang w:val="az-Latn-AZ"/>
        </w:rPr>
        <w:t xml:space="preserve"> homeopatik vasitələrin istifadəsi zamanı mövcud şikayətlər müvəqqəti pisləşə bilər (ilkin homeopatik kəskinləşmə). Belə hallarda preparatın istifadəsini dayandırmaq və həkimə müraciət etmək məsləhət görülür.</w:t>
      </w:r>
    </w:p>
    <w:p w14:paraId="76FB2963" w14:textId="77777777" w:rsidR="007B63A3" w:rsidRPr="00C92F2A" w:rsidRDefault="007B63A3" w:rsidP="00DE6C87">
      <w:pPr>
        <w:pStyle w:val="a3"/>
        <w:rPr>
          <w:b/>
          <w:sz w:val="24"/>
          <w:szCs w:val="24"/>
          <w:lang w:val="az-Latn-AZ"/>
        </w:rPr>
      </w:pPr>
    </w:p>
    <w:p w14:paraId="1C6FB819" w14:textId="1745C7E6" w:rsidR="007B63A3" w:rsidRPr="00C92F2A" w:rsidRDefault="007B63A3" w:rsidP="00DE6C87">
      <w:pPr>
        <w:pStyle w:val="a3"/>
        <w:rPr>
          <w:b/>
          <w:sz w:val="24"/>
          <w:szCs w:val="24"/>
          <w:lang w:val="az-Latn-AZ"/>
        </w:rPr>
      </w:pPr>
      <w:r w:rsidRPr="00C92F2A">
        <w:rPr>
          <w:b/>
          <w:sz w:val="24"/>
          <w:szCs w:val="24"/>
          <w:lang w:val="az-Latn-AZ"/>
        </w:rPr>
        <w:t>Doza həddinin aşılması</w:t>
      </w:r>
    </w:p>
    <w:p w14:paraId="04F657C0" w14:textId="4C698317" w:rsidR="007B63A3" w:rsidRPr="00C92F2A" w:rsidRDefault="007B63A3" w:rsidP="00DE6C87">
      <w:pPr>
        <w:pStyle w:val="a3"/>
        <w:rPr>
          <w:color w:val="000000"/>
          <w:sz w:val="24"/>
          <w:szCs w:val="24"/>
          <w:lang w:val="az-Latn-AZ"/>
        </w:rPr>
      </w:pPr>
      <w:r w:rsidRPr="00C92F2A">
        <w:rPr>
          <w:color w:val="000000"/>
          <w:sz w:val="24"/>
          <w:szCs w:val="24"/>
          <w:lang w:val="az-Latn-AZ"/>
        </w:rPr>
        <w:t>Müəyyən edilməmişdir.</w:t>
      </w:r>
    </w:p>
    <w:p w14:paraId="79910ADB" w14:textId="77777777" w:rsidR="007B63A3" w:rsidRPr="00C92F2A" w:rsidRDefault="007B63A3" w:rsidP="00DE6C87">
      <w:pPr>
        <w:pStyle w:val="a3"/>
        <w:rPr>
          <w:b/>
          <w:sz w:val="24"/>
          <w:szCs w:val="24"/>
          <w:lang w:val="az-Latn-AZ"/>
        </w:rPr>
      </w:pPr>
    </w:p>
    <w:p w14:paraId="4C5A76E8" w14:textId="5485421A" w:rsidR="007B63A3" w:rsidRPr="00C92F2A" w:rsidRDefault="007B63A3" w:rsidP="00DE6C87">
      <w:pPr>
        <w:pStyle w:val="a3"/>
        <w:rPr>
          <w:b/>
          <w:sz w:val="24"/>
          <w:szCs w:val="24"/>
          <w:lang w:val="az-Latn-AZ"/>
        </w:rPr>
      </w:pPr>
      <w:r w:rsidRPr="00C92F2A">
        <w:rPr>
          <w:b/>
          <w:sz w:val="24"/>
          <w:szCs w:val="24"/>
          <w:lang w:val="az-Latn-AZ"/>
        </w:rPr>
        <w:t>Buraxılış forması</w:t>
      </w:r>
    </w:p>
    <w:p w14:paraId="45908C28" w14:textId="06D6D9C2" w:rsidR="007B63A3" w:rsidRPr="00C92F2A" w:rsidRDefault="007B63A3" w:rsidP="00DE6C87">
      <w:pPr>
        <w:pStyle w:val="a3"/>
        <w:rPr>
          <w:color w:val="000000"/>
          <w:sz w:val="24"/>
          <w:szCs w:val="24"/>
          <w:lang w:val="az-Latn-AZ"/>
        </w:rPr>
      </w:pPr>
      <w:r w:rsidRPr="00C92F2A">
        <w:rPr>
          <w:color w:val="000000"/>
          <w:sz w:val="24"/>
          <w:szCs w:val="24"/>
          <w:lang w:val="az-Latn-AZ"/>
        </w:rPr>
        <w:t>20 tablet, blisterdə. 2 blister, içlik vərəqə ilə birlikdə karton qutuya qablaşdırılır.</w:t>
      </w:r>
    </w:p>
    <w:p w14:paraId="555DA742" w14:textId="77777777" w:rsidR="007B63A3" w:rsidRPr="00C92F2A" w:rsidRDefault="007B63A3" w:rsidP="00DE6C87">
      <w:pPr>
        <w:pStyle w:val="a3"/>
        <w:rPr>
          <w:b/>
          <w:sz w:val="24"/>
          <w:szCs w:val="24"/>
          <w:lang w:val="az-Latn-AZ"/>
        </w:rPr>
      </w:pPr>
    </w:p>
    <w:p w14:paraId="04E668D2" w14:textId="0FEEBAE9" w:rsidR="007B63A3" w:rsidRPr="00C92F2A" w:rsidRDefault="007B63A3" w:rsidP="00DE6C87">
      <w:pPr>
        <w:pStyle w:val="a3"/>
        <w:rPr>
          <w:b/>
          <w:sz w:val="24"/>
          <w:szCs w:val="24"/>
          <w:lang w:val="az-Latn-AZ"/>
        </w:rPr>
      </w:pPr>
      <w:r w:rsidRPr="00C92F2A">
        <w:rPr>
          <w:b/>
          <w:sz w:val="24"/>
          <w:szCs w:val="24"/>
          <w:lang w:val="az-Latn-AZ"/>
        </w:rPr>
        <w:t>Saxlanma şəraiti</w:t>
      </w:r>
    </w:p>
    <w:p w14:paraId="164FEB9A" w14:textId="7B6C9721" w:rsidR="007B63A3" w:rsidRPr="00C92F2A" w:rsidRDefault="007B63A3" w:rsidP="00DE6C87">
      <w:pPr>
        <w:pStyle w:val="a3"/>
        <w:rPr>
          <w:color w:val="000000"/>
          <w:sz w:val="24"/>
          <w:szCs w:val="24"/>
          <w:lang w:val="az-Latn-AZ"/>
        </w:rPr>
      </w:pPr>
      <w:r w:rsidRPr="00C92F2A">
        <w:rPr>
          <w:color w:val="000000"/>
          <w:sz w:val="24"/>
          <w:szCs w:val="24"/>
          <w:lang w:val="az-Latn-AZ"/>
        </w:rPr>
        <w:t>25</w:t>
      </w:r>
      <w:r w:rsidRPr="00C92F2A">
        <w:rPr>
          <w:sz w:val="24"/>
          <w:szCs w:val="24"/>
          <w:lang w:val="az-Latn-AZ"/>
        </w:rPr>
        <w:t>°C</w:t>
      </w:r>
      <w:r w:rsidRPr="00C92F2A">
        <w:rPr>
          <w:color w:val="000000"/>
          <w:sz w:val="24"/>
          <w:szCs w:val="24"/>
          <w:lang w:val="az-Latn-AZ"/>
        </w:rPr>
        <w:t>-dən yuxarı olmayan temperaturda  və  uşaqların əli çatmayan yerdə saxlamaq lazımdır.</w:t>
      </w:r>
    </w:p>
    <w:p w14:paraId="130E25F9" w14:textId="77777777" w:rsidR="007B63A3" w:rsidRPr="00C92F2A" w:rsidRDefault="007B63A3" w:rsidP="00DE6C87">
      <w:pPr>
        <w:pStyle w:val="a3"/>
        <w:rPr>
          <w:b/>
          <w:sz w:val="24"/>
          <w:szCs w:val="24"/>
          <w:lang w:val="az-Latn-AZ"/>
        </w:rPr>
      </w:pPr>
    </w:p>
    <w:p w14:paraId="20D38FAF" w14:textId="77777777" w:rsidR="007B63A3" w:rsidRPr="00C92F2A" w:rsidRDefault="007B63A3" w:rsidP="00DE6C87">
      <w:pPr>
        <w:pStyle w:val="a3"/>
        <w:rPr>
          <w:b/>
          <w:sz w:val="24"/>
          <w:szCs w:val="24"/>
          <w:lang w:val="az-Latn-AZ"/>
        </w:rPr>
      </w:pPr>
      <w:r w:rsidRPr="00C92F2A">
        <w:rPr>
          <w:b/>
          <w:sz w:val="24"/>
          <w:szCs w:val="24"/>
          <w:lang w:val="az-Latn-AZ"/>
        </w:rPr>
        <w:t xml:space="preserve">Yararlılıq müddəti </w:t>
      </w:r>
    </w:p>
    <w:p w14:paraId="6F3BF853" w14:textId="77777777" w:rsidR="007B63A3" w:rsidRPr="00C92F2A" w:rsidRDefault="007B63A3" w:rsidP="00DE6C87">
      <w:pPr>
        <w:pStyle w:val="a3"/>
        <w:rPr>
          <w:color w:val="000000"/>
          <w:sz w:val="24"/>
          <w:szCs w:val="24"/>
          <w:lang w:val="az-Latn-AZ"/>
        </w:rPr>
      </w:pPr>
      <w:r w:rsidRPr="00C92F2A">
        <w:rPr>
          <w:color w:val="000000"/>
          <w:sz w:val="24"/>
          <w:szCs w:val="24"/>
          <w:lang w:val="az-Latn-AZ"/>
        </w:rPr>
        <w:t xml:space="preserve">5 il. </w:t>
      </w:r>
    </w:p>
    <w:p w14:paraId="6AB27A7E" w14:textId="77777777" w:rsidR="007B63A3" w:rsidRPr="00C92F2A" w:rsidRDefault="007B63A3" w:rsidP="00DE6C87">
      <w:pPr>
        <w:pStyle w:val="a3"/>
        <w:rPr>
          <w:color w:val="000000"/>
          <w:sz w:val="24"/>
          <w:szCs w:val="24"/>
          <w:lang w:val="az-Latn-AZ"/>
        </w:rPr>
      </w:pPr>
      <w:r w:rsidRPr="00C92F2A">
        <w:rPr>
          <w:color w:val="000000"/>
          <w:sz w:val="24"/>
          <w:szCs w:val="24"/>
          <w:lang w:val="az-Latn-AZ"/>
        </w:rPr>
        <w:t xml:space="preserve">Yararlılıq müddəti bitdikdən sonra istifadə etmək olmaz. </w:t>
      </w:r>
    </w:p>
    <w:p w14:paraId="5C1214CE" w14:textId="77777777" w:rsidR="007B63A3" w:rsidRPr="00C92F2A" w:rsidRDefault="007B63A3" w:rsidP="00DE6C87">
      <w:pPr>
        <w:pStyle w:val="a3"/>
        <w:rPr>
          <w:b/>
          <w:sz w:val="24"/>
          <w:szCs w:val="24"/>
          <w:lang w:val="az-Latn-AZ"/>
        </w:rPr>
      </w:pPr>
    </w:p>
    <w:p w14:paraId="3CB5054B" w14:textId="77777777" w:rsidR="007B63A3" w:rsidRPr="00C92F2A" w:rsidRDefault="007B63A3" w:rsidP="00DE6C87">
      <w:pPr>
        <w:pStyle w:val="a3"/>
        <w:rPr>
          <w:b/>
          <w:sz w:val="24"/>
          <w:szCs w:val="24"/>
          <w:lang w:val="az-Latn-AZ"/>
        </w:rPr>
      </w:pPr>
      <w:r w:rsidRPr="00C92F2A">
        <w:rPr>
          <w:b/>
          <w:sz w:val="24"/>
          <w:szCs w:val="24"/>
          <w:lang w:val="az-Latn-AZ"/>
        </w:rPr>
        <w:t xml:space="preserve">Aptekdən buraxılma şərti </w:t>
      </w:r>
    </w:p>
    <w:p w14:paraId="0798DBA7" w14:textId="77777777" w:rsidR="007B63A3" w:rsidRPr="00C92F2A" w:rsidRDefault="007B63A3" w:rsidP="00DE6C87">
      <w:pPr>
        <w:pStyle w:val="a3"/>
        <w:rPr>
          <w:color w:val="000000"/>
          <w:sz w:val="24"/>
          <w:szCs w:val="24"/>
          <w:lang w:val="az-Latn-AZ"/>
        </w:rPr>
      </w:pPr>
      <w:r w:rsidRPr="00C92F2A">
        <w:rPr>
          <w:color w:val="000000"/>
          <w:sz w:val="24"/>
          <w:szCs w:val="24"/>
          <w:lang w:val="az-Latn-AZ"/>
        </w:rPr>
        <w:t xml:space="preserve">Reseptsiz buraxılır. </w:t>
      </w:r>
    </w:p>
    <w:p w14:paraId="3A66EC5E" w14:textId="77777777" w:rsidR="007B63A3" w:rsidRPr="00C92F2A" w:rsidRDefault="007B63A3" w:rsidP="00DE6C87">
      <w:pPr>
        <w:pStyle w:val="a3"/>
        <w:rPr>
          <w:b/>
          <w:sz w:val="24"/>
          <w:szCs w:val="24"/>
          <w:lang w:val="az-Latn-AZ"/>
        </w:rPr>
      </w:pPr>
    </w:p>
    <w:p w14:paraId="5DB994EB" w14:textId="77777777" w:rsidR="007B63A3" w:rsidRPr="00C92F2A" w:rsidRDefault="007B63A3" w:rsidP="00DE6C87">
      <w:pPr>
        <w:pStyle w:val="a3"/>
        <w:rPr>
          <w:b/>
          <w:sz w:val="24"/>
          <w:szCs w:val="24"/>
          <w:lang w:val="az-Latn-AZ"/>
        </w:rPr>
      </w:pPr>
      <w:r w:rsidRPr="00C92F2A">
        <w:rPr>
          <w:b/>
          <w:sz w:val="24"/>
          <w:szCs w:val="24"/>
          <w:lang w:val="az-Latn-AZ"/>
        </w:rPr>
        <w:t xml:space="preserve">İstehsalçı </w:t>
      </w:r>
    </w:p>
    <w:p w14:paraId="3392D656" w14:textId="77777777" w:rsidR="007B63A3" w:rsidRPr="00C92F2A" w:rsidRDefault="007B63A3" w:rsidP="00DE6C87">
      <w:pPr>
        <w:pStyle w:val="a3"/>
        <w:rPr>
          <w:bCs/>
          <w:sz w:val="24"/>
          <w:szCs w:val="24"/>
          <w:lang w:val="az-Latn-AZ"/>
        </w:rPr>
      </w:pPr>
      <w:r w:rsidRPr="00C92F2A">
        <w:rPr>
          <w:sz w:val="24"/>
          <w:szCs w:val="24"/>
          <w:lang w:val="en-US"/>
        </w:rPr>
        <w:t>Dr. Gustav Klayn GmbH &amp; Co. KG</w:t>
      </w:r>
      <w:r w:rsidRPr="00C92F2A">
        <w:rPr>
          <w:sz w:val="24"/>
          <w:szCs w:val="24"/>
          <w:lang w:val="az-Latn-AZ"/>
        </w:rPr>
        <w:t>.</w:t>
      </w:r>
    </w:p>
    <w:p w14:paraId="2335685A" w14:textId="77777777" w:rsidR="007B63A3" w:rsidRPr="00C92F2A" w:rsidRDefault="007B63A3" w:rsidP="00DE6C87">
      <w:pPr>
        <w:pStyle w:val="a3"/>
        <w:rPr>
          <w:sz w:val="24"/>
          <w:szCs w:val="24"/>
          <w:lang w:val="en-US"/>
        </w:rPr>
      </w:pPr>
      <w:r w:rsidRPr="00C92F2A">
        <w:rPr>
          <w:sz w:val="24"/>
          <w:szCs w:val="24"/>
          <w:lang w:val="az-Latn-AZ"/>
        </w:rPr>
        <w:t>Ştaynenfeld 3, 77736 Sel</w:t>
      </w:r>
      <w:r w:rsidRPr="00C92F2A">
        <w:rPr>
          <w:sz w:val="24"/>
          <w:szCs w:val="24"/>
          <w:lang w:val="en-US"/>
        </w:rPr>
        <w:t xml:space="preserve"> </w:t>
      </w:r>
      <w:r w:rsidRPr="00C92F2A">
        <w:rPr>
          <w:sz w:val="24"/>
          <w:szCs w:val="24"/>
          <w:lang w:val="az-Latn-AZ"/>
        </w:rPr>
        <w:t>am</w:t>
      </w:r>
      <w:r w:rsidRPr="00C92F2A">
        <w:rPr>
          <w:sz w:val="24"/>
          <w:szCs w:val="24"/>
          <w:lang w:val="en-US"/>
        </w:rPr>
        <w:t xml:space="preserve"> </w:t>
      </w:r>
      <w:r w:rsidRPr="00C92F2A">
        <w:rPr>
          <w:sz w:val="24"/>
          <w:szCs w:val="24"/>
          <w:lang w:val="az-Latn-AZ"/>
        </w:rPr>
        <w:t>Harmersbax, Almaniya</w:t>
      </w:r>
      <w:r w:rsidRPr="00C92F2A">
        <w:rPr>
          <w:sz w:val="24"/>
          <w:szCs w:val="24"/>
          <w:lang w:val="en-US"/>
        </w:rPr>
        <w:t>.</w:t>
      </w:r>
    </w:p>
    <w:p w14:paraId="52F106A2" w14:textId="77777777" w:rsidR="007B63A3" w:rsidRPr="00C92F2A" w:rsidRDefault="007B63A3" w:rsidP="00DE6C87">
      <w:pPr>
        <w:pStyle w:val="a3"/>
        <w:rPr>
          <w:b/>
          <w:sz w:val="24"/>
          <w:szCs w:val="24"/>
          <w:lang w:val="az-Latn-AZ"/>
        </w:rPr>
      </w:pPr>
    </w:p>
    <w:p w14:paraId="039848B3" w14:textId="77777777" w:rsidR="007B63A3" w:rsidRPr="00C92F2A" w:rsidRDefault="007B63A3" w:rsidP="00DE6C87">
      <w:pPr>
        <w:pStyle w:val="a3"/>
        <w:rPr>
          <w:b/>
          <w:sz w:val="24"/>
          <w:szCs w:val="24"/>
          <w:lang w:val="az-Latn-AZ"/>
        </w:rPr>
      </w:pPr>
      <w:r w:rsidRPr="00C92F2A">
        <w:rPr>
          <w:b/>
          <w:sz w:val="24"/>
          <w:szCs w:val="24"/>
          <w:lang w:val="az-Latn-AZ"/>
        </w:rPr>
        <w:t xml:space="preserve">Qeydiyyat vəsiqəsinin sahibi </w:t>
      </w:r>
    </w:p>
    <w:p w14:paraId="0429B853" w14:textId="0DA991DF" w:rsidR="007B63A3" w:rsidRPr="00C92F2A" w:rsidRDefault="007B63A3" w:rsidP="00DE6C87">
      <w:pPr>
        <w:pStyle w:val="a3"/>
        <w:rPr>
          <w:bCs/>
          <w:sz w:val="24"/>
          <w:szCs w:val="24"/>
          <w:lang w:val="az-Latn-AZ"/>
        </w:rPr>
      </w:pPr>
      <w:r w:rsidRPr="00C92F2A">
        <w:rPr>
          <w:bCs/>
          <w:sz w:val="24"/>
          <w:szCs w:val="24"/>
          <w:lang w:val="az-Latn-AZ"/>
        </w:rPr>
        <w:t xml:space="preserve">Alpen </w:t>
      </w:r>
      <w:r w:rsidRPr="00C92F2A">
        <w:rPr>
          <w:bCs/>
          <w:sz w:val="24"/>
          <w:szCs w:val="24"/>
          <w:lang w:val="en-US"/>
        </w:rPr>
        <w:t>F</w:t>
      </w:r>
      <w:r w:rsidRPr="00C92F2A">
        <w:rPr>
          <w:bCs/>
          <w:sz w:val="24"/>
          <w:szCs w:val="24"/>
          <w:lang w:val="az-Latn-AZ"/>
        </w:rPr>
        <w:t>arma GmbH.</w:t>
      </w:r>
    </w:p>
    <w:p w14:paraId="31D0829E" w14:textId="78E0F311" w:rsidR="00F90508" w:rsidRPr="00DE6C87" w:rsidRDefault="007B63A3" w:rsidP="00DE6C87">
      <w:pPr>
        <w:pStyle w:val="a3"/>
        <w:rPr>
          <w:bCs/>
          <w:sz w:val="24"/>
          <w:szCs w:val="24"/>
          <w:lang w:val="az-Latn-AZ"/>
        </w:rPr>
      </w:pPr>
      <w:r w:rsidRPr="00C92F2A">
        <w:rPr>
          <w:bCs/>
          <w:sz w:val="24"/>
          <w:szCs w:val="24"/>
          <w:lang w:val="az-Latn-AZ"/>
        </w:rPr>
        <w:t>Ştaynenfeld 3, 77736 Sell am Harmersbax, Almaniya.</w:t>
      </w:r>
    </w:p>
    <w:p w14:paraId="3B1CDC85" w14:textId="77777777" w:rsidR="00D7452E" w:rsidRPr="00DE6C87" w:rsidRDefault="00D7452E" w:rsidP="00DE6C87">
      <w:pPr>
        <w:pStyle w:val="a3"/>
        <w:rPr>
          <w:sz w:val="24"/>
          <w:szCs w:val="24"/>
          <w:lang w:val="az-Latn-AZ"/>
        </w:rPr>
      </w:pPr>
    </w:p>
    <w:sectPr w:rsidR="00D7452E" w:rsidRPr="00DE6C87" w:rsidSect="00C92F2A">
      <w:pgSz w:w="11906" w:h="16838"/>
      <w:pgMar w:top="709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D0CDC"/>
    <w:multiLevelType w:val="hybridMultilevel"/>
    <w:tmpl w:val="5208723C"/>
    <w:lvl w:ilvl="0" w:tplc="117ACCC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1E4750"/>
    <w:multiLevelType w:val="hybridMultilevel"/>
    <w:tmpl w:val="01461C30"/>
    <w:lvl w:ilvl="0" w:tplc="049413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8637687">
    <w:abstractNumId w:val="1"/>
  </w:num>
  <w:num w:numId="2" w16cid:durableId="823473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76F7"/>
    <w:rsid w:val="000A3CCC"/>
    <w:rsid w:val="000F5B2F"/>
    <w:rsid w:val="001161CF"/>
    <w:rsid w:val="00125697"/>
    <w:rsid w:val="00131883"/>
    <w:rsid w:val="00144807"/>
    <w:rsid w:val="001C424C"/>
    <w:rsid w:val="00221807"/>
    <w:rsid w:val="00235578"/>
    <w:rsid w:val="002B4DC2"/>
    <w:rsid w:val="00365CA5"/>
    <w:rsid w:val="003A2332"/>
    <w:rsid w:val="003B042D"/>
    <w:rsid w:val="003B5927"/>
    <w:rsid w:val="003C21D9"/>
    <w:rsid w:val="003F2751"/>
    <w:rsid w:val="004101C5"/>
    <w:rsid w:val="0043072D"/>
    <w:rsid w:val="0046355D"/>
    <w:rsid w:val="00476F5B"/>
    <w:rsid w:val="00482F5F"/>
    <w:rsid w:val="004E662A"/>
    <w:rsid w:val="005173CE"/>
    <w:rsid w:val="00797423"/>
    <w:rsid w:val="007B63A3"/>
    <w:rsid w:val="007F44FE"/>
    <w:rsid w:val="00813BC6"/>
    <w:rsid w:val="00832D65"/>
    <w:rsid w:val="00835FCE"/>
    <w:rsid w:val="00883B12"/>
    <w:rsid w:val="008F7585"/>
    <w:rsid w:val="0095367B"/>
    <w:rsid w:val="00972371"/>
    <w:rsid w:val="00982699"/>
    <w:rsid w:val="009E36A4"/>
    <w:rsid w:val="00A27067"/>
    <w:rsid w:val="00AB76F7"/>
    <w:rsid w:val="00AD49F9"/>
    <w:rsid w:val="00B35B63"/>
    <w:rsid w:val="00B57529"/>
    <w:rsid w:val="00B81440"/>
    <w:rsid w:val="00BF2606"/>
    <w:rsid w:val="00C14250"/>
    <w:rsid w:val="00C92F2A"/>
    <w:rsid w:val="00C96A16"/>
    <w:rsid w:val="00CC517C"/>
    <w:rsid w:val="00CC7D22"/>
    <w:rsid w:val="00D7452E"/>
    <w:rsid w:val="00DE37D2"/>
    <w:rsid w:val="00DE6C87"/>
    <w:rsid w:val="00E20BAC"/>
    <w:rsid w:val="00E631D7"/>
    <w:rsid w:val="00ED0D85"/>
    <w:rsid w:val="00F2152F"/>
    <w:rsid w:val="00F305ED"/>
    <w:rsid w:val="00F90508"/>
    <w:rsid w:val="00FD42A4"/>
    <w:rsid w:val="00FE2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3CC85"/>
  <w15:chartTrackingRefBased/>
  <w15:docId w15:val="{3DE7728E-EF97-4455-AAFF-0A81616C5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59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B59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hps">
    <w:name w:val="hps"/>
    <w:rsid w:val="00DE37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75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1070</Words>
  <Characters>6100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Nigar M. Maysuradze</cp:lastModifiedBy>
  <cp:revision>59</cp:revision>
  <cp:lastPrinted>2022-10-14T06:23:00Z</cp:lastPrinted>
  <dcterms:created xsi:type="dcterms:W3CDTF">2018-02-14T15:19:00Z</dcterms:created>
  <dcterms:modified xsi:type="dcterms:W3CDTF">2025-05-06T13:08:00Z</dcterms:modified>
</cp:coreProperties>
</file>